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86CE1" w14:textId="77777777" w:rsidR="001D461B" w:rsidRPr="004F61C5" w:rsidRDefault="001D461B" w:rsidP="005C172A">
      <w:pPr>
        <w:pStyle w:val="AEMCHEADERL1"/>
        <w:outlineLvl w:val="0"/>
        <w:rPr>
          <w:rFonts w:ascii="Roboto" w:hAnsi="Roboto"/>
        </w:rPr>
      </w:pPr>
      <w:r w:rsidRPr="004F61C5">
        <w:rPr>
          <w:rFonts w:ascii="Roboto" w:hAnsi="Roboto"/>
        </w:rPr>
        <w:t xml:space="preserve">Consultation paper: </w:t>
      </w:r>
    </w:p>
    <w:p w14:paraId="082B0549" w14:textId="1A28E0CA" w:rsidR="00104F80" w:rsidRPr="004F61C5" w:rsidRDefault="009C47B3" w:rsidP="004F61C5">
      <w:pPr>
        <w:pStyle w:val="AEMCHEADERL1"/>
        <w:outlineLvl w:val="0"/>
        <w:rPr>
          <w:rFonts w:ascii="Roboto" w:hAnsi="Roboto"/>
          <w:b w:val="0"/>
        </w:rPr>
      </w:pPr>
      <w:r w:rsidRPr="004F61C5">
        <w:rPr>
          <w:rFonts w:ascii="Roboto" w:hAnsi="Roboto"/>
          <w:b w:val="0"/>
          <w:bCs/>
        </w:rPr>
        <w:t xml:space="preserve">Supporting compliance with </w:t>
      </w:r>
      <w:r w:rsidR="00E50485" w:rsidRPr="004F61C5">
        <w:rPr>
          <w:rFonts w:ascii="Roboto" w:hAnsi="Roboto"/>
          <w:b w:val="0"/>
          <w:bCs/>
        </w:rPr>
        <w:t xml:space="preserve">meter </w:t>
      </w:r>
      <w:r w:rsidRPr="004F61C5">
        <w:rPr>
          <w:rFonts w:ascii="Roboto" w:hAnsi="Roboto"/>
          <w:b w:val="0"/>
          <w:bCs/>
        </w:rPr>
        <w:t xml:space="preserve">maintenance obligations </w:t>
      </w:r>
      <w:r w:rsidR="004F61C5">
        <w:rPr>
          <w:rFonts w:ascii="Roboto" w:hAnsi="Roboto"/>
          <w:b w:val="0"/>
          <w:bCs/>
        </w:rPr>
        <w:br/>
      </w:r>
    </w:p>
    <w:p w14:paraId="066746E4" w14:textId="77777777" w:rsidR="00CF2D94" w:rsidRPr="004F61C5" w:rsidRDefault="005E638A" w:rsidP="00627B0D">
      <w:pPr>
        <w:pStyle w:val="AEMCHeaderL2"/>
        <w:outlineLvl w:val="0"/>
        <w:rPr>
          <w:rFonts w:ascii="Roboto" w:hAnsi="Roboto"/>
          <w:szCs w:val="36"/>
        </w:rPr>
      </w:pPr>
      <w:r w:rsidRPr="004F61C5">
        <w:rPr>
          <w:rFonts w:ascii="Roboto" w:hAnsi="Roboto"/>
        </w:rPr>
        <w:t>stakeholder feedback template</w:t>
      </w:r>
    </w:p>
    <w:p w14:paraId="4317426A" w14:textId="77777777" w:rsidR="00DD38E0" w:rsidRPr="004F61C5" w:rsidRDefault="008C6A18" w:rsidP="000C745C">
      <w:pPr>
        <w:pStyle w:val="AEMCBodyCopyIntroPara"/>
        <w:rPr>
          <w:rStyle w:val="Hyperlink"/>
          <w:rFonts w:ascii="Roboto" w:hAnsi="Roboto"/>
          <w:sz w:val="20"/>
          <w:szCs w:val="20"/>
        </w:rPr>
      </w:pPr>
      <w:r w:rsidRPr="004F61C5">
        <w:rPr>
          <w:rStyle w:val="Hyperlink"/>
          <w:rFonts w:ascii="Roboto" w:hAnsi="Roboto"/>
          <w:sz w:val="20"/>
          <w:szCs w:val="20"/>
        </w:rPr>
        <w:t xml:space="preserve">The template below has been developed to enable stakeholders to provide their feedback on the questions posed in </w:t>
      </w:r>
      <w:r w:rsidR="00C114E7" w:rsidRPr="004F61C5">
        <w:rPr>
          <w:rStyle w:val="Hyperlink"/>
          <w:rFonts w:ascii="Roboto" w:hAnsi="Roboto"/>
          <w:sz w:val="20"/>
          <w:szCs w:val="20"/>
        </w:rPr>
        <w:t>the consultation</w:t>
      </w:r>
      <w:r w:rsidRPr="004F61C5">
        <w:rPr>
          <w:rStyle w:val="Hyperlink"/>
          <w:rFonts w:ascii="Roboto" w:hAnsi="Roboto"/>
          <w:sz w:val="20"/>
          <w:szCs w:val="20"/>
        </w:rPr>
        <w:t xml:space="preserve"> paper and any other issues that they would like to provide feedback on. The AEMC encourages stakeholders to use this template to assist it to consider the views expressed by stakeholders on each issue. Stakeholders should not feel obliged to answer each </w:t>
      </w:r>
      <w:proofErr w:type="gramStart"/>
      <w:r w:rsidRPr="004F61C5">
        <w:rPr>
          <w:rStyle w:val="Hyperlink"/>
          <w:rFonts w:ascii="Roboto" w:hAnsi="Roboto"/>
          <w:sz w:val="20"/>
          <w:szCs w:val="20"/>
        </w:rPr>
        <w:t>question, but</w:t>
      </w:r>
      <w:proofErr w:type="gramEnd"/>
      <w:r w:rsidRPr="004F61C5">
        <w:rPr>
          <w:rStyle w:val="Hyperlink"/>
          <w:rFonts w:ascii="Roboto" w:hAnsi="Roboto"/>
          <w:sz w:val="20"/>
          <w:szCs w:val="20"/>
        </w:rPr>
        <w:t xml:space="preserve"> rather address those issues of particular interest or concern. Further context for the questions can be found in the consultation paper.</w:t>
      </w:r>
    </w:p>
    <w:p w14:paraId="51A681DF" w14:textId="55BA9FD9" w:rsidR="0079517E" w:rsidRPr="004F61C5" w:rsidRDefault="00E72119" w:rsidP="000C745C">
      <w:pPr>
        <w:pStyle w:val="AEMCBodyCopyIntroPara"/>
        <w:rPr>
          <w:rStyle w:val="Hyperlink"/>
          <w:rFonts w:ascii="Roboto" w:hAnsi="Roboto"/>
          <w:b/>
          <w:bCs/>
          <w:sz w:val="20"/>
          <w:szCs w:val="20"/>
        </w:rPr>
      </w:pPr>
      <w:r w:rsidRPr="004F61C5">
        <w:rPr>
          <w:rFonts w:ascii="Roboto" w:hAnsi="Roboto"/>
          <w:b/>
          <w:bCs/>
          <w:sz w:val="20"/>
          <w:szCs w:val="20"/>
        </w:rPr>
        <w:t>To submit this form</w:t>
      </w:r>
      <w:r w:rsidR="007C4C3E" w:rsidRPr="004F61C5">
        <w:rPr>
          <w:rFonts w:ascii="Roboto" w:hAnsi="Roboto"/>
          <w:b/>
          <w:bCs/>
          <w:sz w:val="20"/>
          <w:szCs w:val="20"/>
        </w:rPr>
        <w:t xml:space="preserve">, </w:t>
      </w:r>
      <w:hyperlink r:id="rId12" w:history="1">
        <w:r w:rsidR="00082C7D" w:rsidRPr="004F61C5">
          <w:rPr>
            <w:rStyle w:val="Hyperlink"/>
            <w:rFonts w:ascii="Roboto" w:hAnsi="Roboto"/>
            <w:b/>
            <w:bCs/>
            <w:sz w:val="20"/>
            <w:szCs w:val="20"/>
            <w:u w:val="single"/>
          </w:rPr>
          <w:t>follo</w:t>
        </w:r>
        <w:r w:rsidR="00082C7D" w:rsidRPr="004F61C5">
          <w:rPr>
            <w:rStyle w:val="Hyperlink"/>
            <w:rFonts w:ascii="Roboto" w:hAnsi="Roboto"/>
            <w:b/>
            <w:bCs/>
            <w:sz w:val="20"/>
            <w:szCs w:val="20"/>
            <w:u w:val="single"/>
          </w:rPr>
          <w:t>w this link</w:t>
        </w:r>
      </w:hyperlink>
      <w:r w:rsidR="0079517E" w:rsidRPr="004F61C5">
        <w:rPr>
          <w:rFonts w:ascii="Roboto" w:hAnsi="Roboto"/>
          <w:b/>
          <w:bCs/>
          <w:sz w:val="20"/>
          <w:szCs w:val="20"/>
        </w:rPr>
        <w:t xml:space="preserve">, and select the project reference code </w:t>
      </w:r>
      <w:r w:rsidR="0069303C" w:rsidRPr="004F61C5">
        <w:rPr>
          <w:rFonts w:ascii="Roboto" w:hAnsi="Roboto"/>
          <w:b/>
          <w:bCs/>
          <w:sz w:val="20"/>
          <w:szCs w:val="20"/>
        </w:rPr>
        <w:t>RRC0070</w:t>
      </w:r>
      <w:r w:rsidR="00A55883" w:rsidRPr="004F61C5">
        <w:rPr>
          <w:rFonts w:ascii="Roboto" w:hAnsi="Roboto"/>
          <w:b/>
          <w:bCs/>
          <w:sz w:val="20"/>
          <w:szCs w:val="20"/>
        </w:rPr>
        <w:t xml:space="preserve"> or ERC0419</w:t>
      </w:r>
      <w:r w:rsidR="001C195F" w:rsidRPr="004F61C5">
        <w:rPr>
          <w:rFonts w:ascii="Roboto" w:hAnsi="Roboto"/>
          <w:b/>
          <w:bCs/>
          <w:sz w:val="20"/>
          <w:szCs w:val="20"/>
        </w:rPr>
        <w:t>.</w:t>
      </w:r>
    </w:p>
    <w:p w14:paraId="6E5BAF14" w14:textId="77777777" w:rsidR="008C6A18" w:rsidRPr="004F61C5" w:rsidRDefault="008C6A18" w:rsidP="004E4060">
      <w:pPr>
        <w:pStyle w:val="AEMCHeaderL3"/>
        <w:rPr>
          <w:rStyle w:val="Hyperlink"/>
          <w:rFonts w:ascii="Roboto" w:hAnsi="Roboto"/>
        </w:rPr>
      </w:pPr>
      <w:r w:rsidRPr="004F61C5">
        <w:rPr>
          <w:rStyle w:val="Hyperlink"/>
          <w:rFonts w:ascii="Roboto" w:hAnsi="Roboto"/>
        </w:rPr>
        <w:t>SUBMITTER DETAILS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0" w:type="dxa"/>
          <w:right w:w="0" w:type="dxa"/>
        </w:tblCellMar>
        <w:tblLook w:val="04A0" w:firstRow="1" w:lastRow="0" w:firstColumn="1" w:lastColumn="0" w:noHBand="0" w:noVBand="1"/>
      </w:tblPr>
      <w:tblGrid>
        <w:gridCol w:w="1560"/>
        <w:gridCol w:w="6361"/>
      </w:tblGrid>
      <w:tr w:rsidR="008C6A18" w:rsidRPr="004F61C5" w14:paraId="5BE0CF8A" w14:textId="77777777" w:rsidTr="00780BB3">
        <w:tc>
          <w:tcPr>
            <w:tcW w:w="1560" w:type="dxa"/>
          </w:tcPr>
          <w:p w14:paraId="4E58728C" w14:textId="77777777" w:rsidR="008C6A18" w:rsidRPr="004F61C5" w:rsidRDefault="000C745C" w:rsidP="000C745C">
            <w:pPr>
              <w:pStyle w:val="AEMCTableCopySubmitterDetails"/>
              <w:rPr>
                <w:rStyle w:val="Hyperlink"/>
                <w:rFonts w:ascii="Roboto" w:hAnsi="Roboto"/>
                <w:b/>
                <w:sz w:val="20"/>
                <w:szCs w:val="20"/>
              </w:rPr>
            </w:pPr>
            <w:r w:rsidRPr="004F61C5">
              <w:rPr>
                <w:rStyle w:val="Hyperlink"/>
                <w:rFonts w:ascii="Roboto" w:hAnsi="Roboto"/>
                <w:b/>
                <w:sz w:val="20"/>
                <w:szCs w:val="20"/>
              </w:rPr>
              <w:t>ORGANISATION:</w:t>
            </w:r>
          </w:p>
        </w:tc>
        <w:tc>
          <w:tcPr>
            <w:tcW w:w="6361" w:type="dxa"/>
          </w:tcPr>
          <w:p w14:paraId="322F4E6F" w14:textId="77777777" w:rsidR="008C6A18" w:rsidRPr="004F61C5" w:rsidRDefault="00712806" w:rsidP="00785222">
            <w:pPr>
              <w:pStyle w:val="AEMCTableCopySubmitterDetails"/>
              <w:rPr>
                <w:rStyle w:val="Hyperlink"/>
                <w:rFonts w:ascii="Roboto" w:hAnsi="Roboto"/>
                <w:sz w:val="20"/>
                <w:szCs w:val="20"/>
              </w:rPr>
            </w:pPr>
            <w:r w:rsidRPr="004F61C5">
              <w:rPr>
                <w:rStyle w:val="Hyperlink"/>
                <w:rFonts w:ascii="Roboto" w:hAnsi="Roboto"/>
                <w:sz w:val="20"/>
                <w:szCs w:val="20"/>
              </w:rPr>
              <w:fldChar w:fldCharType="begin">
                <w:ffData>
                  <w:name w:val="Text1"/>
                  <w:enabled/>
                  <w:calcOnExit w:val="0"/>
                  <w:textInput/>
                </w:ffData>
              </w:fldChar>
            </w:r>
            <w:bookmarkStart w:id="0" w:name="Text1"/>
            <w:r w:rsidRPr="004F61C5">
              <w:rPr>
                <w:rStyle w:val="Hyperlink"/>
                <w:rFonts w:ascii="Roboto" w:hAnsi="Roboto"/>
                <w:sz w:val="20"/>
                <w:szCs w:val="20"/>
              </w:rPr>
              <w:instrText xml:space="preserve"> FORMTEXT </w:instrText>
            </w:r>
            <w:r w:rsidRPr="004F61C5">
              <w:rPr>
                <w:rStyle w:val="Hyperlink"/>
                <w:rFonts w:ascii="Roboto" w:hAnsi="Roboto"/>
                <w:sz w:val="20"/>
                <w:szCs w:val="20"/>
              </w:rPr>
            </w:r>
            <w:r w:rsidRPr="004F61C5">
              <w:rPr>
                <w:rStyle w:val="Hyperlink"/>
                <w:rFonts w:ascii="Roboto" w:hAnsi="Roboto"/>
                <w:sz w:val="20"/>
                <w:szCs w:val="20"/>
              </w:rPr>
              <w:fldChar w:fldCharType="separate"/>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Pr="004F61C5">
              <w:rPr>
                <w:rStyle w:val="Hyperlink"/>
                <w:rFonts w:ascii="Roboto" w:hAnsi="Roboto"/>
                <w:sz w:val="20"/>
                <w:szCs w:val="20"/>
              </w:rPr>
              <w:fldChar w:fldCharType="end"/>
            </w:r>
            <w:bookmarkEnd w:id="0"/>
          </w:p>
        </w:tc>
      </w:tr>
      <w:tr w:rsidR="008C6A18" w:rsidRPr="004F61C5" w14:paraId="02F12F54" w14:textId="77777777" w:rsidTr="00780BB3">
        <w:tc>
          <w:tcPr>
            <w:tcW w:w="1560" w:type="dxa"/>
          </w:tcPr>
          <w:p w14:paraId="5A86CB74" w14:textId="77777777" w:rsidR="008C6A18" w:rsidRPr="004F61C5" w:rsidRDefault="000C745C" w:rsidP="000C745C">
            <w:pPr>
              <w:pStyle w:val="AEMCTableCopySubmitterDetails"/>
              <w:rPr>
                <w:rStyle w:val="Hyperlink"/>
                <w:rFonts w:ascii="Roboto" w:hAnsi="Roboto"/>
                <w:b/>
                <w:sz w:val="20"/>
                <w:szCs w:val="20"/>
              </w:rPr>
            </w:pPr>
            <w:r w:rsidRPr="004F61C5">
              <w:rPr>
                <w:rStyle w:val="Hyperlink"/>
                <w:rFonts w:ascii="Roboto" w:hAnsi="Roboto"/>
                <w:b/>
                <w:sz w:val="20"/>
                <w:szCs w:val="20"/>
              </w:rPr>
              <w:t>CONTACT NAME:</w:t>
            </w:r>
          </w:p>
        </w:tc>
        <w:tc>
          <w:tcPr>
            <w:tcW w:w="6361" w:type="dxa"/>
          </w:tcPr>
          <w:p w14:paraId="003817AE" w14:textId="77777777" w:rsidR="008C6A18" w:rsidRPr="004F61C5" w:rsidRDefault="00712806" w:rsidP="00785222">
            <w:pPr>
              <w:pStyle w:val="AEMCTableCopySubmitterDetails"/>
              <w:rPr>
                <w:rStyle w:val="Hyperlink"/>
                <w:rFonts w:ascii="Roboto" w:hAnsi="Roboto"/>
                <w:sz w:val="20"/>
                <w:szCs w:val="20"/>
              </w:rPr>
            </w:pPr>
            <w:r w:rsidRPr="004F61C5">
              <w:rPr>
                <w:rStyle w:val="Hyperlink"/>
                <w:rFonts w:ascii="Roboto" w:hAnsi="Roboto"/>
                <w:sz w:val="20"/>
                <w:szCs w:val="20"/>
              </w:rPr>
              <w:fldChar w:fldCharType="begin">
                <w:ffData>
                  <w:name w:val="Text2"/>
                  <w:enabled/>
                  <w:calcOnExit w:val="0"/>
                  <w:textInput/>
                </w:ffData>
              </w:fldChar>
            </w:r>
            <w:bookmarkStart w:id="1" w:name="Text2"/>
            <w:r w:rsidRPr="004F61C5">
              <w:rPr>
                <w:rStyle w:val="Hyperlink"/>
                <w:rFonts w:ascii="Roboto" w:hAnsi="Roboto"/>
                <w:sz w:val="20"/>
                <w:szCs w:val="20"/>
              </w:rPr>
              <w:instrText xml:space="preserve"> FORMTEXT </w:instrText>
            </w:r>
            <w:r w:rsidRPr="004F61C5">
              <w:rPr>
                <w:rStyle w:val="Hyperlink"/>
                <w:rFonts w:ascii="Roboto" w:hAnsi="Roboto"/>
                <w:sz w:val="20"/>
                <w:szCs w:val="20"/>
              </w:rPr>
            </w:r>
            <w:r w:rsidRPr="004F61C5">
              <w:rPr>
                <w:rStyle w:val="Hyperlink"/>
                <w:rFonts w:ascii="Roboto" w:hAnsi="Roboto"/>
                <w:sz w:val="20"/>
                <w:szCs w:val="20"/>
              </w:rPr>
              <w:fldChar w:fldCharType="separate"/>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Pr="004F61C5">
              <w:rPr>
                <w:rStyle w:val="Hyperlink"/>
                <w:rFonts w:ascii="Roboto" w:hAnsi="Roboto"/>
                <w:sz w:val="20"/>
                <w:szCs w:val="20"/>
              </w:rPr>
              <w:fldChar w:fldCharType="end"/>
            </w:r>
            <w:bookmarkEnd w:id="1"/>
          </w:p>
        </w:tc>
      </w:tr>
      <w:tr w:rsidR="008C6A18" w:rsidRPr="004F61C5" w14:paraId="25ACDD3F" w14:textId="77777777" w:rsidTr="00780BB3">
        <w:tc>
          <w:tcPr>
            <w:tcW w:w="1560" w:type="dxa"/>
          </w:tcPr>
          <w:p w14:paraId="79B15712" w14:textId="77777777" w:rsidR="008C6A18" w:rsidRPr="004F61C5" w:rsidRDefault="000C745C" w:rsidP="000C745C">
            <w:pPr>
              <w:pStyle w:val="AEMCTableCopySubmitterDetails"/>
              <w:rPr>
                <w:rStyle w:val="Hyperlink"/>
                <w:rFonts w:ascii="Roboto" w:hAnsi="Roboto"/>
                <w:b/>
                <w:sz w:val="20"/>
                <w:szCs w:val="20"/>
              </w:rPr>
            </w:pPr>
            <w:r w:rsidRPr="004F61C5">
              <w:rPr>
                <w:rStyle w:val="Hyperlink"/>
                <w:rFonts w:ascii="Roboto" w:hAnsi="Roboto"/>
                <w:b/>
                <w:sz w:val="20"/>
                <w:szCs w:val="20"/>
              </w:rPr>
              <w:t>EMAIL:</w:t>
            </w:r>
          </w:p>
        </w:tc>
        <w:tc>
          <w:tcPr>
            <w:tcW w:w="6361" w:type="dxa"/>
          </w:tcPr>
          <w:p w14:paraId="2366468A" w14:textId="77777777" w:rsidR="008C6A18" w:rsidRPr="004F61C5" w:rsidRDefault="00712806" w:rsidP="00785222">
            <w:pPr>
              <w:pStyle w:val="AEMCTableCopySubmitterDetails"/>
              <w:rPr>
                <w:rStyle w:val="Hyperlink"/>
                <w:rFonts w:ascii="Roboto" w:hAnsi="Roboto"/>
                <w:sz w:val="20"/>
                <w:szCs w:val="20"/>
              </w:rPr>
            </w:pPr>
            <w:r w:rsidRPr="004F61C5">
              <w:rPr>
                <w:rStyle w:val="Hyperlink"/>
                <w:rFonts w:ascii="Roboto" w:hAnsi="Roboto"/>
                <w:sz w:val="20"/>
                <w:szCs w:val="20"/>
              </w:rPr>
              <w:fldChar w:fldCharType="begin">
                <w:ffData>
                  <w:name w:val="Text3"/>
                  <w:enabled/>
                  <w:calcOnExit w:val="0"/>
                  <w:textInput/>
                </w:ffData>
              </w:fldChar>
            </w:r>
            <w:bookmarkStart w:id="2" w:name="Text3"/>
            <w:r w:rsidRPr="004F61C5">
              <w:rPr>
                <w:rStyle w:val="Hyperlink"/>
                <w:rFonts w:ascii="Roboto" w:hAnsi="Roboto"/>
                <w:sz w:val="20"/>
                <w:szCs w:val="20"/>
              </w:rPr>
              <w:instrText xml:space="preserve"> FORMTEXT </w:instrText>
            </w:r>
            <w:r w:rsidRPr="004F61C5">
              <w:rPr>
                <w:rStyle w:val="Hyperlink"/>
                <w:rFonts w:ascii="Roboto" w:hAnsi="Roboto"/>
                <w:sz w:val="20"/>
                <w:szCs w:val="20"/>
              </w:rPr>
            </w:r>
            <w:r w:rsidRPr="004F61C5">
              <w:rPr>
                <w:rStyle w:val="Hyperlink"/>
                <w:rFonts w:ascii="Roboto" w:hAnsi="Roboto"/>
                <w:sz w:val="20"/>
                <w:szCs w:val="20"/>
              </w:rPr>
              <w:fldChar w:fldCharType="separate"/>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Pr="004F61C5">
              <w:rPr>
                <w:rStyle w:val="Hyperlink"/>
                <w:rFonts w:ascii="Roboto" w:hAnsi="Roboto"/>
                <w:sz w:val="20"/>
                <w:szCs w:val="20"/>
              </w:rPr>
              <w:fldChar w:fldCharType="end"/>
            </w:r>
            <w:bookmarkEnd w:id="2"/>
          </w:p>
        </w:tc>
      </w:tr>
      <w:tr w:rsidR="008C6A18" w:rsidRPr="004F61C5" w14:paraId="5A942EA0" w14:textId="77777777" w:rsidTr="00780BB3">
        <w:tc>
          <w:tcPr>
            <w:tcW w:w="1560" w:type="dxa"/>
          </w:tcPr>
          <w:p w14:paraId="73B08DCE" w14:textId="77777777" w:rsidR="008C6A18" w:rsidRPr="004F61C5" w:rsidRDefault="000C745C" w:rsidP="000C745C">
            <w:pPr>
              <w:pStyle w:val="AEMCTableCopySubmitterDetails"/>
              <w:rPr>
                <w:rStyle w:val="Hyperlink"/>
                <w:rFonts w:ascii="Roboto" w:hAnsi="Roboto"/>
                <w:b/>
                <w:sz w:val="20"/>
                <w:szCs w:val="20"/>
              </w:rPr>
            </w:pPr>
            <w:r w:rsidRPr="004F61C5">
              <w:rPr>
                <w:rStyle w:val="Hyperlink"/>
                <w:rFonts w:ascii="Roboto" w:hAnsi="Roboto"/>
                <w:b/>
                <w:sz w:val="20"/>
                <w:szCs w:val="20"/>
              </w:rPr>
              <w:t>PHONE:</w:t>
            </w:r>
          </w:p>
        </w:tc>
        <w:tc>
          <w:tcPr>
            <w:tcW w:w="6361" w:type="dxa"/>
          </w:tcPr>
          <w:p w14:paraId="573D0275" w14:textId="77777777" w:rsidR="008C6A18" w:rsidRPr="004F61C5" w:rsidRDefault="00712806" w:rsidP="00785222">
            <w:pPr>
              <w:pStyle w:val="AEMCTableCopySubmitterDetails"/>
              <w:rPr>
                <w:rStyle w:val="Hyperlink"/>
                <w:rFonts w:ascii="Roboto" w:hAnsi="Roboto"/>
                <w:sz w:val="20"/>
                <w:szCs w:val="20"/>
              </w:rPr>
            </w:pPr>
            <w:r w:rsidRPr="004F61C5">
              <w:rPr>
                <w:rStyle w:val="Hyperlink"/>
                <w:rFonts w:ascii="Roboto" w:hAnsi="Roboto"/>
                <w:sz w:val="20"/>
                <w:szCs w:val="20"/>
              </w:rPr>
              <w:fldChar w:fldCharType="begin">
                <w:ffData>
                  <w:name w:val="Text4"/>
                  <w:enabled/>
                  <w:calcOnExit w:val="0"/>
                  <w:textInput/>
                </w:ffData>
              </w:fldChar>
            </w:r>
            <w:bookmarkStart w:id="3" w:name="Text4"/>
            <w:r w:rsidRPr="004F61C5">
              <w:rPr>
                <w:rStyle w:val="Hyperlink"/>
                <w:rFonts w:ascii="Roboto" w:hAnsi="Roboto"/>
                <w:sz w:val="20"/>
                <w:szCs w:val="20"/>
              </w:rPr>
              <w:instrText xml:space="preserve"> FORMTEXT </w:instrText>
            </w:r>
            <w:r w:rsidRPr="004F61C5">
              <w:rPr>
                <w:rStyle w:val="Hyperlink"/>
                <w:rFonts w:ascii="Roboto" w:hAnsi="Roboto"/>
                <w:sz w:val="20"/>
                <w:szCs w:val="20"/>
              </w:rPr>
            </w:r>
            <w:r w:rsidRPr="004F61C5">
              <w:rPr>
                <w:rStyle w:val="Hyperlink"/>
                <w:rFonts w:ascii="Roboto" w:hAnsi="Roboto"/>
                <w:sz w:val="20"/>
                <w:szCs w:val="20"/>
              </w:rPr>
              <w:fldChar w:fldCharType="separate"/>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Pr="004F61C5">
              <w:rPr>
                <w:rStyle w:val="Hyperlink"/>
                <w:rFonts w:ascii="Roboto" w:hAnsi="Roboto"/>
                <w:sz w:val="20"/>
                <w:szCs w:val="20"/>
              </w:rPr>
              <w:fldChar w:fldCharType="end"/>
            </w:r>
            <w:bookmarkEnd w:id="3"/>
          </w:p>
        </w:tc>
      </w:tr>
      <w:tr w:rsidR="00C114E7" w:rsidRPr="004F61C5" w14:paraId="727AFACB" w14:textId="77777777" w:rsidTr="00780BB3">
        <w:tc>
          <w:tcPr>
            <w:tcW w:w="1560" w:type="dxa"/>
          </w:tcPr>
          <w:p w14:paraId="01CD8E17" w14:textId="77777777" w:rsidR="00C114E7" w:rsidRPr="004F61C5" w:rsidRDefault="00C114E7" w:rsidP="000C745C">
            <w:pPr>
              <w:pStyle w:val="AEMCTableCopySubmitterDetails"/>
              <w:rPr>
                <w:rStyle w:val="Hyperlink"/>
                <w:rFonts w:ascii="Roboto" w:hAnsi="Roboto"/>
                <w:b/>
                <w:sz w:val="20"/>
                <w:szCs w:val="20"/>
              </w:rPr>
            </w:pPr>
            <w:r w:rsidRPr="004F61C5">
              <w:rPr>
                <w:rStyle w:val="Hyperlink"/>
                <w:rFonts w:ascii="Roboto" w:hAnsi="Roboto"/>
                <w:b/>
                <w:sz w:val="20"/>
                <w:szCs w:val="20"/>
              </w:rPr>
              <w:t>DATE</w:t>
            </w:r>
          </w:p>
        </w:tc>
        <w:tc>
          <w:tcPr>
            <w:tcW w:w="6361" w:type="dxa"/>
          </w:tcPr>
          <w:p w14:paraId="45D0B34A" w14:textId="77777777" w:rsidR="00C114E7" w:rsidRPr="004F61C5" w:rsidRDefault="00C114E7" w:rsidP="00785222">
            <w:pPr>
              <w:pStyle w:val="AEMCTableCopySubmitterDetails"/>
              <w:rPr>
                <w:rStyle w:val="Hyperlink"/>
                <w:rFonts w:ascii="Roboto" w:hAnsi="Roboto"/>
                <w:sz w:val="20"/>
                <w:szCs w:val="20"/>
              </w:rPr>
            </w:pPr>
            <w:r w:rsidRPr="004F61C5">
              <w:rPr>
                <w:rStyle w:val="Hyperlink"/>
                <w:rFonts w:ascii="Roboto" w:hAnsi="Roboto"/>
                <w:sz w:val="20"/>
                <w:szCs w:val="20"/>
              </w:rPr>
              <w:fldChar w:fldCharType="begin">
                <w:ffData>
                  <w:name w:val=""/>
                  <w:enabled/>
                  <w:calcOnExit w:val="0"/>
                  <w:textInput/>
                </w:ffData>
              </w:fldChar>
            </w:r>
            <w:r w:rsidRPr="004F61C5">
              <w:rPr>
                <w:rStyle w:val="Hyperlink"/>
                <w:rFonts w:ascii="Roboto" w:hAnsi="Roboto"/>
                <w:sz w:val="20"/>
                <w:szCs w:val="20"/>
              </w:rPr>
              <w:instrText xml:space="preserve"> FORMTEXT </w:instrText>
            </w:r>
            <w:r w:rsidRPr="004F61C5">
              <w:rPr>
                <w:rStyle w:val="Hyperlink"/>
                <w:rFonts w:ascii="Roboto" w:hAnsi="Roboto"/>
                <w:sz w:val="20"/>
                <w:szCs w:val="20"/>
              </w:rPr>
            </w:r>
            <w:r w:rsidRPr="004F61C5">
              <w:rPr>
                <w:rStyle w:val="Hyperlink"/>
                <w:rFonts w:ascii="Roboto" w:hAnsi="Roboto"/>
                <w:sz w:val="20"/>
                <w:szCs w:val="20"/>
              </w:rPr>
              <w:fldChar w:fldCharType="separate"/>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sz w:val="20"/>
                <w:szCs w:val="20"/>
              </w:rPr>
              <w:fldChar w:fldCharType="end"/>
            </w:r>
          </w:p>
        </w:tc>
      </w:tr>
    </w:tbl>
    <w:p w14:paraId="72F43794" w14:textId="77777777" w:rsidR="00C114E7" w:rsidRPr="004F61C5" w:rsidRDefault="00C114E7" w:rsidP="00C114E7">
      <w:pPr>
        <w:pStyle w:val="AEMCHeaderL3"/>
        <w:rPr>
          <w:rStyle w:val="Hyperlink"/>
          <w:rFonts w:ascii="Roboto" w:hAnsi="Roboto"/>
        </w:rPr>
      </w:pPr>
    </w:p>
    <w:p w14:paraId="1E051018" w14:textId="77777777" w:rsidR="00C114E7" w:rsidRPr="004F61C5" w:rsidRDefault="00C114E7" w:rsidP="00C114E7">
      <w:pPr>
        <w:pStyle w:val="AEMCHeaderL3"/>
        <w:rPr>
          <w:rStyle w:val="Hyperlink"/>
          <w:rFonts w:ascii="Roboto" w:hAnsi="Roboto"/>
        </w:rPr>
      </w:pPr>
      <w:r w:rsidRPr="004F61C5">
        <w:rPr>
          <w:rStyle w:val="Hyperlink"/>
          <w:rFonts w:ascii="Roboto" w:hAnsi="Roboto"/>
        </w:rPr>
        <w:t>project DETAILS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0" w:type="dxa"/>
          <w:right w:w="0" w:type="dxa"/>
        </w:tblCellMar>
        <w:tblLook w:val="04A0" w:firstRow="1" w:lastRow="0" w:firstColumn="1" w:lastColumn="0" w:noHBand="0" w:noVBand="1"/>
      </w:tblPr>
      <w:tblGrid>
        <w:gridCol w:w="1560"/>
        <w:gridCol w:w="6361"/>
      </w:tblGrid>
      <w:tr w:rsidR="00C114E7" w:rsidRPr="004F61C5" w14:paraId="7FFF2F03" w14:textId="77777777" w:rsidTr="001926E2">
        <w:tc>
          <w:tcPr>
            <w:tcW w:w="1560" w:type="dxa"/>
          </w:tcPr>
          <w:p w14:paraId="43472EC7" w14:textId="3F247F75" w:rsidR="00C114E7" w:rsidRPr="004F61C5" w:rsidRDefault="00C114E7" w:rsidP="001926E2">
            <w:pPr>
              <w:pStyle w:val="AEMCTableCopySubmitterDetails"/>
              <w:rPr>
                <w:rStyle w:val="Hyperlink"/>
                <w:rFonts w:ascii="Roboto" w:hAnsi="Roboto"/>
                <w:b/>
                <w:sz w:val="20"/>
                <w:szCs w:val="20"/>
              </w:rPr>
            </w:pPr>
            <w:r w:rsidRPr="004F61C5">
              <w:rPr>
                <w:rStyle w:val="Hyperlink"/>
                <w:rFonts w:ascii="Roboto" w:hAnsi="Roboto"/>
                <w:b/>
                <w:sz w:val="20"/>
                <w:szCs w:val="20"/>
              </w:rPr>
              <w:t>NAME OF RULE CHANGE</w:t>
            </w:r>
            <w:r w:rsidR="002D71A6" w:rsidRPr="004F61C5">
              <w:rPr>
                <w:rStyle w:val="Hyperlink"/>
                <w:rFonts w:ascii="Roboto" w:hAnsi="Roboto"/>
                <w:b/>
                <w:sz w:val="20"/>
                <w:szCs w:val="20"/>
              </w:rPr>
              <w:t>:</w:t>
            </w:r>
          </w:p>
        </w:tc>
        <w:tc>
          <w:tcPr>
            <w:tcW w:w="6361" w:type="dxa"/>
          </w:tcPr>
          <w:p w14:paraId="1CDA5BC4" w14:textId="2BF5F49B" w:rsidR="00894AF9" w:rsidRPr="004F61C5" w:rsidRDefault="009C47B3" w:rsidP="00BE5268">
            <w:pPr>
              <w:pStyle w:val="AEMCTableCopySubmitterDetails"/>
              <w:rPr>
                <w:rStyle w:val="Hyperlink"/>
                <w:rFonts w:ascii="Roboto" w:hAnsi="Roboto"/>
                <w:bCs/>
                <w:sz w:val="20"/>
                <w:szCs w:val="20"/>
              </w:rPr>
            </w:pPr>
            <w:r w:rsidRPr="004F61C5">
              <w:rPr>
                <w:rStyle w:val="Hyperlink"/>
                <w:rFonts w:ascii="Roboto" w:hAnsi="Roboto"/>
                <w:bCs/>
                <w:sz w:val="20"/>
                <w:szCs w:val="20"/>
              </w:rPr>
              <w:t>Supporting compliance with maintenance obligations</w:t>
            </w:r>
          </w:p>
        </w:tc>
      </w:tr>
      <w:tr w:rsidR="00C114E7" w:rsidRPr="004F61C5" w14:paraId="5DF2982A" w14:textId="77777777" w:rsidTr="001926E2">
        <w:tc>
          <w:tcPr>
            <w:tcW w:w="1560" w:type="dxa"/>
          </w:tcPr>
          <w:p w14:paraId="7BBB8ADC" w14:textId="77777777" w:rsidR="00C114E7" w:rsidRPr="004F61C5" w:rsidRDefault="00C114E7" w:rsidP="001926E2">
            <w:pPr>
              <w:pStyle w:val="AEMCTableCopySubmitterDetails"/>
              <w:rPr>
                <w:rStyle w:val="Hyperlink"/>
                <w:rFonts w:ascii="Roboto" w:hAnsi="Roboto"/>
                <w:b/>
                <w:sz w:val="20"/>
                <w:szCs w:val="20"/>
              </w:rPr>
            </w:pPr>
            <w:r w:rsidRPr="004F61C5">
              <w:rPr>
                <w:rStyle w:val="Hyperlink"/>
                <w:rFonts w:ascii="Roboto" w:hAnsi="Roboto"/>
                <w:b/>
                <w:sz w:val="20"/>
                <w:szCs w:val="20"/>
              </w:rPr>
              <w:t>PROJECT CODE:</w:t>
            </w:r>
          </w:p>
        </w:tc>
        <w:tc>
          <w:tcPr>
            <w:tcW w:w="6361" w:type="dxa"/>
          </w:tcPr>
          <w:p w14:paraId="64CB1507" w14:textId="7228AFDA" w:rsidR="00C114E7" w:rsidRPr="004F61C5" w:rsidRDefault="00A55883" w:rsidP="001926E2">
            <w:pPr>
              <w:pStyle w:val="AEMCTableCopySubmitterDetails"/>
              <w:rPr>
                <w:rStyle w:val="Hyperlink"/>
                <w:rFonts w:ascii="Roboto" w:hAnsi="Roboto"/>
                <w:bCs/>
                <w:sz w:val="20"/>
                <w:szCs w:val="20"/>
              </w:rPr>
            </w:pPr>
            <w:r w:rsidRPr="004F61C5">
              <w:rPr>
                <w:rFonts w:ascii="Roboto" w:hAnsi="Roboto"/>
                <w:b/>
                <w:bCs/>
                <w:sz w:val="20"/>
                <w:szCs w:val="20"/>
              </w:rPr>
              <w:t xml:space="preserve">RRC0070 </w:t>
            </w:r>
            <w:r w:rsidRPr="004F61C5">
              <w:rPr>
                <w:rFonts w:ascii="Roboto" w:hAnsi="Roboto"/>
                <w:b/>
                <w:bCs/>
                <w:sz w:val="20"/>
                <w:szCs w:val="20"/>
              </w:rPr>
              <w:t xml:space="preserve">and </w:t>
            </w:r>
            <w:r w:rsidRPr="004F61C5">
              <w:rPr>
                <w:rFonts w:ascii="Roboto" w:hAnsi="Roboto"/>
                <w:b/>
                <w:bCs/>
                <w:sz w:val="20"/>
                <w:szCs w:val="20"/>
              </w:rPr>
              <w:t>ERC0419</w:t>
            </w:r>
          </w:p>
        </w:tc>
      </w:tr>
      <w:tr w:rsidR="00C114E7" w:rsidRPr="004F61C5" w14:paraId="363A9DEF" w14:textId="77777777" w:rsidTr="001926E2">
        <w:tc>
          <w:tcPr>
            <w:tcW w:w="1560" w:type="dxa"/>
          </w:tcPr>
          <w:p w14:paraId="3EC46F4E" w14:textId="4929A25B" w:rsidR="00C114E7" w:rsidRPr="004F61C5" w:rsidRDefault="00C114E7" w:rsidP="001926E2">
            <w:pPr>
              <w:pStyle w:val="AEMCTableCopySubmitterDetails"/>
              <w:rPr>
                <w:rStyle w:val="Hyperlink"/>
                <w:rFonts w:ascii="Roboto" w:hAnsi="Roboto"/>
                <w:b/>
                <w:sz w:val="20"/>
                <w:szCs w:val="20"/>
              </w:rPr>
            </w:pPr>
            <w:r w:rsidRPr="004F61C5">
              <w:rPr>
                <w:rStyle w:val="Hyperlink"/>
                <w:rFonts w:ascii="Roboto" w:hAnsi="Roboto"/>
                <w:b/>
                <w:sz w:val="20"/>
                <w:szCs w:val="20"/>
              </w:rPr>
              <w:t>PROPONENT</w:t>
            </w:r>
            <w:r w:rsidR="00A8598C" w:rsidRPr="004F61C5">
              <w:rPr>
                <w:rStyle w:val="Hyperlink"/>
                <w:rFonts w:ascii="Roboto" w:hAnsi="Roboto"/>
                <w:b/>
                <w:sz w:val="20"/>
                <w:szCs w:val="20"/>
              </w:rPr>
              <w:t>:</w:t>
            </w:r>
          </w:p>
        </w:tc>
        <w:tc>
          <w:tcPr>
            <w:tcW w:w="6361" w:type="dxa"/>
          </w:tcPr>
          <w:p w14:paraId="10EEDA55" w14:textId="6BD4C294" w:rsidR="00C114E7" w:rsidRPr="004F61C5" w:rsidRDefault="00A55883" w:rsidP="001926E2">
            <w:pPr>
              <w:pStyle w:val="AEMCTableCopySubmitterDetails"/>
              <w:rPr>
                <w:rStyle w:val="Hyperlink"/>
                <w:rFonts w:ascii="Roboto" w:hAnsi="Roboto"/>
                <w:bCs/>
                <w:sz w:val="20"/>
                <w:szCs w:val="20"/>
              </w:rPr>
            </w:pPr>
            <w:r w:rsidRPr="004F61C5">
              <w:rPr>
                <w:rStyle w:val="Hyperlink"/>
                <w:rFonts w:ascii="Roboto" w:hAnsi="Roboto"/>
                <w:bCs/>
                <w:sz w:val="20"/>
                <w:szCs w:val="20"/>
              </w:rPr>
              <w:t xml:space="preserve">Yurika, </w:t>
            </w:r>
            <w:proofErr w:type="spellStart"/>
            <w:r w:rsidRPr="004F61C5">
              <w:rPr>
                <w:rStyle w:val="Hyperlink"/>
                <w:rFonts w:ascii="Roboto" w:hAnsi="Roboto"/>
                <w:bCs/>
                <w:sz w:val="20"/>
                <w:szCs w:val="20"/>
              </w:rPr>
              <w:t>I</w:t>
            </w:r>
            <w:r w:rsidR="00BE5268" w:rsidRPr="004F61C5">
              <w:rPr>
                <w:rStyle w:val="Hyperlink"/>
                <w:rFonts w:ascii="Roboto" w:hAnsi="Roboto"/>
                <w:bCs/>
                <w:sz w:val="20"/>
                <w:szCs w:val="20"/>
              </w:rPr>
              <w:t>ntellihub</w:t>
            </w:r>
            <w:proofErr w:type="spellEnd"/>
            <w:r w:rsidR="00BE5268" w:rsidRPr="004F61C5">
              <w:rPr>
                <w:rStyle w:val="Hyperlink"/>
                <w:rFonts w:ascii="Roboto" w:hAnsi="Roboto"/>
                <w:bCs/>
                <w:sz w:val="20"/>
                <w:szCs w:val="20"/>
              </w:rPr>
              <w:t>, PLUS ES, AEMO</w:t>
            </w:r>
          </w:p>
        </w:tc>
      </w:tr>
      <w:tr w:rsidR="00C114E7" w:rsidRPr="004F61C5" w14:paraId="0694036C" w14:textId="77777777" w:rsidTr="001926E2">
        <w:tc>
          <w:tcPr>
            <w:tcW w:w="1560" w:type="dxa"/>
          </w:tcPr>
          <w:p w14:paraId="01C9B65D" w14:textId="77777777" w:rsidR="00C114E7" w:rsidRPr="004F61C5" w:rsidRDefault="00C114E7" w:rsidP="001926E2">
            <w:pPr>
              <w:pStyle w:val="AEMCTableCopySubmitterDetails"/>
              <w:rPr>
                <w:rStyle w:val="Hyperlink"/>
                <w:rFonts w:ascii="Roboto" w:hAnsi="Roboto"/>
                <w:b/>
                <w:sz w:val="20"/>
                <w:szCs w:val="20"/>
              </w:rPr>
            </w:pPr>
            <w:r w:rsidRPr="004F61C5">
              <w:rPr>
                <w:rStyle w:val="Hyperlink"/>
                <w:rFonts w:ascii="Roboto" w:hAnsi="Roboto"/>
                <w:b/>
                <w:sz w:val="20"/>
                <w:szCs w:val="20"/>
              </w:rPr>
              <w:t>SUBMISSION DUE DATE:</w:t>
            </w:r>
          </w:p>
        </w:tc>
        <w:tc>
          <w:tcPr>
            <w:tcW w:w="6361" w:type="dxa"/>
          </w:tcPr>
          <w:p w14:paraId="3265CDC6" w14:textId="1CBD43F1" w:rsidR="00C114E7" w:rsidRPr="004F61C5" w:rsidRDefault="00A8598C" w:rsidP="001926E2">
            <w:pPr>
              <w:pStyle w:val="AEMCTableCopySubmitterDetails"/>
              <w:rPr>
                <w:rStyle w:val="Hyperlink"/>
                <w:rFonts w:ascii="Roboto" w:hAnsi="Roboto"/>
                <w:bCs/>
                <w:sz w:val="20"/>
                <w:szCs w:val="20"/>
              </w:rPr>
            </w:pPr>
            <w:r w:rsidRPr="004F61C5">
              <w:rPr>
                <w:rStyle w:val="Hyperlink"/>
                <w:rFonts w:ascii="Roboto" w:hAnsi="Roboto"/>
                <w:bCs/>
                <w:sz w:val="20"/>
                <w:szCs w:val="20"/>
              </w:rPr>
              <w:t>January 1</w:t>
            </w:r>
            <w:r w:rsidR="00BE5268" w:rsidRPr="004F61C5">
              <w:rPr>
                <w:rStyle w:val="Hyperlink"/>
                <w:rFonts w:ascii="Roboto" w:hAnsi="Roboto"/>
                <w:bCs/>
                <w:sz w:val="20"/>
                <w:szCs w:val="20"/>
              </w:rPr>
              <w:t>5</w:t>
            </w:r>
            <w:r w:rsidRPr="004F61C5">
              <w:rPr>
                <w:rStyle w:val="Hyperlink"/>
                <w:rFonts w:ascii="Roboto" w:hAnsi="Roboto"/>
                <w:bCs/>
                <w:sz w:val="20"/>
                <w:szCs w:val="20"/>
              </w:rPr>
              <w:t xml:space="preserve"> 202</w:t>
            </w:r>
            <w:r w:rsidR="00BE5268" w:rsidRPr="004F61C5">
              <w:rPr>
                <w:rStyle w:val="Hyperlink"/>
                <w:rFonts w:ascii="Roboto" w:hAnsi="Roboto"/>
                <w:bCs/>
                <w:sz w:val="20"/>
                <w:szCs w:val="20"/>
              </w:rPr>
              <w:t>6</w:t>
            </w:r>
          </w:p>
        </w:tc>
      </w:tr>
    </w:tbl>
    <w:p w14:paraId="0C04AB31" w14:textId="77777777" w:rsidR="007A5F6C" w:rsidRPr="004F61C5" w:rsidRDefault="007A5F6C" w:rsidP="00C114E7">
      <w:pPr>
        <w:pStyle w:val="AEMCHeaderL4"/>
        <w:rPr>
          <w:rStyle w:val="Hyperlink"/>
          <w:rFonts w:ascii="Roboto" w:hAnsi="Roboto"/>
          <w:b/>
        </w:rPr>
      </w:pPr>
    </w:p>
    <w:p w14:paraId="62DF0C78" w14:textId="77777777" w:rsidR="007A5F6C" w:rsidRPr="004F61C5" w:rsidRDefault="007A5F6C" w:rsidP="00C114E7">
      <w:pPr>
        <w:pStyle w:val="AEMCHeaderL4"/>
        <w:rPr>
          <w:rStyle w:val="Hyperlink"/>
          <w:rFonts w:ascii="Roboto" w:hAnsi="Roboto"/>
          <w:b/>
        </w:rPr>
      </w:pPr>
    </w:p>
    <w:p w14:paraId="4ED92839" w14:textId="77777777" w:rsidR="007A5F6C" w:rsidRPr="004F61C5" w:rsidRDefault="007A5F6C" w:rsidP="00C114E7">
      <w:pPr>
        <w:pStyle w:val="AEMCHeaderL4"/>
        <w:rPr>
          <w:rStyle w:val="Hyperlink"/>
          <w:rFonts w:ascii="Roboto" w:hAnsi="Roboto"/>
          <w:b/>
        </w:rPr>
      </w:pPr>
    </w:p>
    <w:p w14:paraId="0752719F" w14:textId="77777777" w:rsidR="004751BB" w:rsidRPr="004F61C5" w:rsidRDefault="004751BB" w:rsidP="004751BB">
      <w:pPr>
        <w:pStyle w:val="AEMCHeaderL4"/>
        <w:rPr>
          <w:rStyle w:val="Hyperlink"/>
          <w:rFonts w:ascii="Roboto" w:hAnsi="Roboto"/>
          <w:lang w:val="en-AU"/>
        </w:rPr>
      </w:pPr>
      <w:r w:rsidRPr="004F61C5">
        <w:rPr>
          <w:rStyle w:val="Hyperlink"/>
          <w:rFonts w:ascii="Roboto" w:hAnsi="Roboto"/>
          <w:b/>
        </w:rPr>
        <w:t>CHAPTER 2</w:t>
      </w:r>
      <w:r w:rsidRPr="004F61C5">
        <w:rPr>
          <w:rStyle w:val="Hyperlink"/>
          <w:rFonts w:ascii="Roboto" w:hAnsi="Roboto"/>
        </w:rPr>
        <w:t xml:space="preserve"> – </w:t>
      </w:r>
      <w:r w:rsidRPr="004F61C5">
        <w:rPr>
          <w:rFonts w:ascii="Roboto" w:hAnsi="Roboto"/>
          <w:lang w:val="en-AU"/>
        </w:rPr>
        <w:t>The rule change requests propose changes to the meter testing and inspection framework</w:t>
      </w:r>
    </w:p>
    <w:p w14:paraId="77BFB77D" w14:textId="20789CD2" w:rsidR="00AD0153" w:rsidRPr="004F61C5" w:rsidRDefault="00AD0153" w:rsidP="004F753F">
      <w:pPr>
        <w:pStyle w:val="AEMCBodyCopy"/>
        <w:rPr>
          <w:rFonts w:ascii="Roboto" w:hAnsi="Roboto" w:cs="Roboto-Bold"/>
          <w:b/>
          <w:bCs/>
          <w:color w:val="auto"/>
          <w:sz w:val="20"/>
          <w:szCs w:val="20"/>
          <w:lang w:val="en-AU"/>
        </w:rPr>
      </w:pPr>
      <w:r w:rsidRPr="004F61C5">
        <w:rPr>
          <w:rFonts w:ascii="Roboto" w:hAnsi="Roboto" w:cs="Roboto-Bold"/>
          <w:b/>
          <w:bCs/>
          <w:color w:val="auto"/>
          <w:sz w:val="20"/>
          <w:szCs w:val="20"/>
          <w:lang w:val="en-AU"/>
        </w:rPr>
        <w:t xml:space="preserve">Question 1: </w:t>
      </w:r>
      <w:r w:rsidR="004F753F" w:rsidRPr="004F61C5">
        <w:rPr>
          <w:rFonts w:ascii="Roboto" w:hAnsi="Roboto" w:cs="Roboto-Bold"/>
          <w:b/>
          <w:bCs/>
          <w:color w:val="auto"/>
          <w:sz w:val="20"/>
          <w:szCs w:val="20"/>
          <w:lang w:val="en-AU"/>
        </w:rPr>
        <w:t>Do you agree with the issues that the rule change requests identify with current</w:t>
      </w:r>
      <w:r w:rsidR="004F753F" w:rsidRPr="004F61C5">
        <w:rPr>
          <w:rFonts w:ascii="Roboto" w:hAnsi="Roboto" w:cs="Roboto-Bold"/>
          <w:b/>
          <w:bCs/>
          <w:color w:val="auto"/>
          <w:sz w:val="20"/>
          <w:szCs w:val="20"/>
          <w:lang w:val="en-AU"/>
        </w:rPr>
        <w:t xml:space="preserve"> </w:t>
      </w:r>
      <w:r w:rsidR="004F753F" w:rsidRPr="004F61C5">
        <w:rPr>
          <w:rFonts w:ascii="Roboto" w:hAnsi="Roboto" w:cs="Roboto-Bold"/>
          <w:b/>
          <w:bCs/>
          <w:color w:val="auto"/>
          <w:sz w:val="20"/>
          <w:szCs w:val="20"/>
          <w:lang w:val="en-AU"/>
        </w:rPr>
        <w:t>arrangements for testing and inspection?</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15555C" w:rsidRPr="004F61C5" w14:paraId="23DE26E1" w14:textId="77777777" w:rsidTr="00BA4FBE">
        <w:trPr>
          <w:trHeight w:val="4536"/>
        </w:trPr>
        <w:tc>
          <w:tcPr>
            <w:tcW w:w="2835" w:type="dxa"/>
            <w:tcBorders>
              <w:top w:val="single" w:sz="18" w:space="0" w:color="00A8E5" w:themeColor="accent1"/>
              <w:right w:val="single" w:sz="2" w:space="0" w:color="58595B" w:themeColor="accent4"/>
            </w:tcBorders>
            <w:shd w:val="clear" w:color="auto" w:fill="F6F6F6"/>
          </w:tcPr>
          <w:p w14:paraId="5B86AF08" w14:textId="4265612B" w:rsidR="004573D6" w:rsidRPr="004F61C5" w:rsidRDefault="004F753F" w:rsidP="004573D6">
            <w:pPr>
              <w:pStyle w:val="ListParagraph"/>
              <w:numPr>
                <w:ilvl w:val="0"/>
                <w:numId w:val="28"/>
              </w:numPr>
              <w:autoSpaceDE w:val="0"/>
              <w:autoSpaceDN w:val="0"/>
              <w:adjustRightInd w:val="0"/>
              <w:spacing w:line="240" w:lineRule="auto"/>
              <w:ind w:left="366" w:hanging="284"/>
              <w:rPr>
                <w:rFonts w:ascii="Roboto" w:hAnsi="Roboto"/>
                <w:sz w:val="20"/>
                <w:szCs w:val="20"/>
                <w:lang w:val="en-AU"/>
              </w:rPr>
            </w:pPr>
            <w:r w:rsidRPr="004F61C5">
              <w:rPr>
                <w:rFonts w:ascii="Roboto" w:hAnsi="Roboto"/>
                <w:sz w:val="20"/>
                <w:szCs w:val="20"/>
              </w:rPr>
              <w:t xml:space="preserve">Do you agree </w:t>
            </w:r>
            <w:r w:rsidR="004573D6" w:rsidRPr="004F61C5">
              <w:rPr>
                <w:rFonts w:ascii="Roboto" w:hAnsi="Roboto"/>
                <w:sz w:val="20"/>
                <w:szCs w:val="20"/>
              </w:rPr>
              <w:t xml:space="preserve">that </w:t>
            </w:r>
            <w:r w:rsidR="004573D6" w:rsidRPr="004F61C5">
              <w:rPr>
                <w:rFonts w:ascii="Roboto" w:hAnsi="Roboto"/>
                <w:sz w:val="20"/>
                <w:szCs w:val="20"/>
                <w:lang w:val="en-AU"/>
              </w:rPr>
              <w:t>MCs face challenges in meeting their testing and inspection requirements?</w:t>
            </w:r>
            <w:r w:rsidR="00BA4FBE" w:rsidRPr="004F61C5">
              <w:rPr>
                <w:rFonts w:ascii="Roboto" w:hAnsi="Roboto"/>
                <w:sz w:val="20"/>
                <w:szCs w:val="20"/>
                <w:lang w:val="en-AU"/>
              </w:rPr>
              <w:t xml:space="preserve"> </w:t>
            </w:r>
            <w:r w:rsidR="004573D6" w:rsidRPr="004F61C5">
              <w:rPr>
                <w:rFonts w:ascii="Roboto" w:hAnsi="Roboto"/>
                <w:sz w:val="20"/>
                <w:szCs w:val="20"/>
                <w:lang w:val="en-AU"/>
              </w:rPr>
              <w:t>For example:</w:t>
            </w:r>
          </w:p>
          <w:p w14:paraId="47BBDCDF" w14:textId="77777777" w:rsidR="004573D6" w:rsidRPr="004F61C5" w:rsidRDefault="004573D6" w:rsidP="00BA4FBE">
            <w:pPr>
              <w:pStyle w:val="ListParagraph"/>
              <w:numPr>
                <w:ilvl w:val="0"/>
                <w:numId w:val="26"/>
              </w:numPr>
              <w:autoSpaceDE w:val="0"/>
              <w:autoSpaceDN w:val="0"/>
              <w:adjustRightInd w:val="0"/>
              <w:spacing w:line="240" w:lineRule="auto"/>
              <w:ind w:left="649" w:right="507" w:hanging="283"/>
              <w:rPr>
                <w:rFonts w:ascii="Roboto" w:hAnsi="Roboto"/>
                <w:sz w:val="20"/>
                <w:szCs w:val="20"/>
                <w:lang w:val="en-AU"/>
              </w:rPr>
            </w:pPr>
            <w:r w:rsidRPr="004F61C5">
              <w:rPr>
                <w:rFonts w:ascii="Roboto" w:hAnsi="Roboto"/>
                <w:sz w:val="20"/>
                <w:szCs w:val="20"/>
                <w:lang w:val="en-AU"/>
              </w:rPr>
              <w:t>accessing customer sites</w:t>
            </w:r>
          </w:p>
          <w:p w14:paraId="6E6EE178" w14:textId="59985BDF" w:rsidR="00BA4FBE" w:rsidRPr="004F61C5" w:rsidRDefault="004573D6" w:rsidP="00BA4FBE">
            <w:pPr>
              <w:pStyle w:val="ListParagraph"/>
              <w:numPr>
                <w:ilvl w:val="0"/>
                <w:numId w:val="26"/>
              </w:numPr>
              <w:autoSpaceDE w:val="0"/>
              <w:autoSpaceDN w:val="0"/>
              <w:adjustRightInd w:val="0"/>
              <w:spacing w:line="240" w:lineRule="auto"/>
              <w:ind w:left="649" w:right="507" w:hanging="283"/>
              <w:rPr>
                <w:rFonts w:ascii="Roboto" w:hAnsi="Roboto"/>
                <w:sz w:val="20"/>
                <w:szCs w:val="20"/>
                <w:lang w:val="en-AU"/>
              </w:rPr>
            </w:pPr>
            <w:r w:rsidRPr="004F61C5">
              <w:rPr>
                <w:rFonts w:ascii="Roboto" w:hAnsi="Roboto"/>
                <w:sz w:val="20"/>
                <w:szCs w:val="20"/>
                <w:lang w:val="en-AU"/>
              </w:rPr>
              <w:t>arranging activities with retailers and large customers to complete testing and inspection</w:t>
            </w:r>
            <w:r w:rsidRPr="004F61C5">
              <w:rPr>
                <w:rFonts w:ascii="Roboto" w:hAnsi="Roboto"/>
                <w:sz w:val="20"/>
                <w:szCs w:val="20"/>
                <w:lang w:val="en-AU"/>
              </w:rPr>
              <w:t xml:space="preserve"> </w:t>
            </w:r>
            <w:r w:rsidRPr="004F61C5">
              <w:rPr>
                <w:rFonts w:ascii="Roboto" w:hAnsi="Roboto"/>
                <w:sz w:val="20"/>
                <w:szCs w:val="20"/>
                <w:lang w:val="en-AU"/>
              </w:rPr>
              <w:t>activities</w:t>
            </w:r>
          </w:p>
          <w:p w14:paraId="48B43DC9" w14:textId="77777777" w:rsidR="0015555C" w:rsidRPr="004F61C5" w:rsidRDefault="004573D6" w:rsidP="00BA4FBE">
            <w:pPr>
              <w:pStyle w:val="ListParagraph"/>
              <w:numPr>
                <w:ilvl w:val="0"/>
                <w:numId w:val="26"/>
              </w:numPr>
              <w:autoSpaceDE w:val="0"/>
              <w:autoSpaceDN w:val="0"/>
              <w:adjustRightInd w:val="0"/>
              <w:spacing w:line="240" w:lineRule="auto"/>
              <w:ind w:left="649" w:right="507" w:hanging="283"/>
              <w:rPr>
                <w:rFonts w:ascii="Roboto" w:hAnsi="Roboto"/>
                <w:sz w:val="20"/>
                <w:szCs w:val="20"/>
                <w:lang w:val="en-AU"/>
              </w:rPr>
            </w:pPr>
            <w:r w:rsidRPr="004F61C5">
              <w:rPr>
                <w:rFonts w:ascii="Roboto" w:hAnsi="Roboto"/>
                <w:sz w:val="20"/>
                <w:szCs w:val="20"/>
                <w:lang w:val="en-AU"/>
              </w:rPr>
              <w:t>recovering the costs of testing and inspection activities</w:t>
            </w:r>
            <w:r w:rsidR="00BA4FBE" w:rsidRPr="004F61C5">
              <w:rPr>
                <w:rFonts w:ascii="Roboto" w:hAnsi="Roboto"/>
                <w:sz w:val="20"/>
                <w:szCs w:val="20"/>
                <w:lang w:val="en-AU"/>
              </w:rPr>
              <w:t>.</w:t>
            </w:r>
          </w:p>
          <w:p w14:paraId="268063C3" w14:textId="77777777" w:rsidR="005D3169" w:rsidRPr="004F61C5" w:rsidRDefault="005D3169" w:rsidP="005D3169">
            <w:pPr>
              <w:autoSpaceDE w:val="0"/>
              <w:autoSpaceDN w:val="0"/>
              <w:adjustRightInd w:val="0"/>
              <w:spacing w:line="240" w:lineRule="auto"/>
              <w:ind w:right="507"/>
              <w:rPr>
                <w:rFonts w:ascii="Roboto" w:hAnsi="Roboto"/>
                <w:sz w:val="20"/>
                <w:szCs w:val="20"/>
                <w:lang w:val="en-AU"/>
              </w:rPr>
            </w:pPr>
          </w:p>
          <w:p w14:paraId="558F8B83" w14:textId="43F3AC34" w:rsidR="00BA4FBE" w:rsidRPr="004F61C5" w:rsidRDefault="005D3169" w:rsidP="005D3169">
            <w:pPr>
              <w:pStyle w:val="ListParagraph"/>
              <w:numPr>
                <w:ilvl w:val="0"/>
                <w:numId w:val="28"/>
              </w:numPr>
              <w:autoSpaceDE w:val="0"/>
              <w:autoSpaceDN w:val="0"/>
              <w:adjustRightInd w:val="0"/>
              <w:spacing w:line="240" w:lineRule="auto"/>
              <w:ind w:left="366" w:right="507" w:hanging="284"/>
              <w:rPr>
                <w:rStyle w:val="Hyperlink"/>
                <w:rFonts w:ascii="Roboto" w:hAnsi="Roboto"/>
                <w:sz w:val="20"/>
                <w:szCs w:val="20"/>
                <w:lang w:val="en-AU"/>
              </w:rPr>
            </w:pPr>
            <w:r w:rsidRPr="004F61C5">
              <w:rPr>
                <w:rFonts w:ascii="Roboto" w:hAnsi="Roboto"/>
                <w:sz w:val="20"/>
                <w:szCs w:val="20"/>
                <w:lang w:val="en-AU"/>
              </w:rPr>
              <w:t>Do you agree that the current process for MCs to obtain test certificates is inefficient?</w:t>
            </w:r>
          </w:p>
        </w:tc>
        <w:tc>
          <w:tcPr>
            <w:tcW w:w="5086" w:type="dxa"/>
            <w:tcBorders>
              <w:top w:val="single" w:sz="18" w:space="0" w:color="00A8E5" w:themeColor="accent1"/>
              <w:left w:val="single" w:sz="2" w:space="0" w:color="58595B" w:themeColor="accent4"/>
            </w:tcBorders>
          </w:tcPr>
          <w:p w14:paraId="7EE7F63B" w14:textId="77777777" w:rsidR="0015555C" w:rsidRPr="004F61C5" w:rsidRDefault="00712806" w:rsidP="00785222">
            <w:pPr>
              <w:pStyle w:val="AEMCTableBodyCopy"/>
              <w:rPr>
                <w:rStyle w:val="Hyperlink"/>
                <w:rFonts w:ascii="Roboto" w:hAnsi="Roboto"/>
                <w:sz w:val="20"/>
                <w:szCs w:val="20"/>
              </w:rPr>
            </w:pPr>
            <w:r w:rsidRPr="004F61C5">
              <w:rPr>
                <w:rStyle w:val="Hyperlink"/>
                <w:rFonts w:ascii="Roboto" w:hAnsi="Roboto"/>
                <w:sz w:val="20"/>
                <w:szCs w:val="20"/>
              </w:rPr>
              <w:fldChar w:fldCharType="begin">
                <w:ffData>
                  <w:name w:val="Text11"/>
                  <w:enabled/>
                  <w:calcOnExit w:val="0"/>
                  <w:textInput/>
                </w:ffData>
              </w:fldChar>
            </w:r>
            <w:bookmarkStart w:id="4" w:name="Text11"/>
            <w:r w:rsidRPr="004F61C5">
              <w:rPr>
                <w:rStyle w:val="Hyperlink"/>
                <w:rFonts w:ascii="Roboto" w:hAnsi="Roboto"/>
                <w:sz w:val="20"/>
                <w:szCs w:val="20"/>
              </w:rPr>
              <w:instrText xml:space="preserve"> FORMTEXT </w:instrText>
            </w:r>
            <w:r w:rsidRPr="004F61C5">
              <w:rPr>
                <w:rStyle w:val="Hyperlink"/>
                <w:rFonts w:ascii="Roboto" w:hAnsi="Roboto"/>
                <w:sz w:val="20"/>
                <w:szCs w:val="20"/>
              </w:rPr>
            </w:r>
            <w:r w:rsidRPr="004F61C5">
              <w:rPr>
                <w:rStyle w:val="Hyperlink"/>
                <w:rFonts w:ascii="Roboto" w:hAnsi="Roboto"/>
                <w:sz w:val="20"/>
                <w:szCs w:val="20"/>
              </w:rPr>
              <w:fldChar w:fldCharType="separate"/>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Pr="004F61C5">
              <w:rPr>
                <w:rStyle w:val="Hyperlink"/>
                <w:rFonts w:ascii="Roboto" w:hAnsi="Roboto"/>
                <w:sz w:val="20"/>
                <w:szCs w:val="20"/>
              </w:rPr>
              <w:fldChar w:fldCharType="end"/>
            </w:r>
            <w:bookmarkEnd w:id="4"/>
          </w:p>
        </w:tc>
      </w:tr>
    </w:tbl>
    <w:p w14:paraId="658D7A06" w14:textId="6CF92BB3" w:rsidR="00987CEC" w:rsidRPr="004F61C5" w:rsidRDefault="004751BB" w:rsidP="00987CEC">
      <w:pPr>
        <w:autoSpaceDE w:val="0"/>
        <w:autoSpaceDN w:val="0"/>
        <w:adjustRightInd w:val="0"/>
        <w:spacing w:after="0" w:line="240" w:lineRule="auto"/>
        <w:rPr>
          <w:rFonts w:ascii="Roboto" w:hAnsi="Roboto" w:cs="Roboto-Bold"/>
          <w:b/>
          <w:bCs/>
          <w:color w:val="auto"/>
          <w:sz w:val="20"/>
          <w:szCs w:val="20"/>
          <w:lang w:val="en-AU"/>
        </w:rPr>
      </w:pPr>
      <w:r w:rsidRPr="004F61C5">
        <w:rPr>
          <w:rFonts w:ascii="Roboto" w:hAnsi="Roboto" w:cs="Roboto-Bold"/>
          <w:b/>
          <w:bCs/>
          <w:color w:val="auto"/>
          <w:sz w:val="20"/>
          <w:szCs w:val="20"/>
          <w:lang w:val="en-AU"/>
        </w:rPr>
        <w:br/>
      </w:r>
      <w:r w:rsidR="00987CEC" w:rsidRPr="004F61C5">
        <w:rPr>
          <w:rFonts w:ascii="Roboto" w:hAnsi="Roboto" w:cs="Roboto-Bold"/>
          <w:b/>
          <w:bCs/>
          <w:color w:val="auto"/>
          <w:sz w:val="20"/>
          <w:szCs w:val="20"/>
          <w:lang w:val="en-AU"/>
        </w:rPr>
        <w:t xml:space="preserve">Question 2: </w:t>
      </w:r>
      <w:r w:rsidR="00E55D58" w:rsidRPr="004F61C5">
        <w:rPr>
          <w:rFonts w:ascii="Roboto" w:hAnsi="Roboto" w:cs="Roboto-Bold"/>
          <w:b/>
          <w:bCs/>
          <w:color w:val="auto"/>
          <w:sz w:val="20"/>
          <w:szCs w:val="20"/>
          <w:lang w:val="en-AU"/>
        </w:rPr>
        <w:t>Do you agree with Yurika’s proposed solution?</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15555C" w:rsidRPr="004F61C5" w14:paraId="7D514F62" w14:textId="77777777" w:rsidTr="001C6966">
        <w:tc>
          <w:tcPr>
            <w:tcW w:w="2835" w:type="dxa"/>
            <w:tcBorders>
              <w:top w:val="single" w:sz="18" w:space="0" w:color="00A8E5" w:themeColor="accent1"/>
              <w:right w:val="single" w:sz="2" w:space="0" w:color="58595B" w:themeColor="accent4"/>
            </w:tcBorders>
            <w:shd w:val="clear" w:color="auto" w:fill="F6F6F6"/>
          </w:tcPr>
          <w:p w14:paraId="78493D91" w14:textId="3B4CF467" w:rsidR="00E55D58" w:rsidRPr="00E55D58" w:rsidRDefault="00E55D58" w:rsidP="00E55D58">
            <w:pPr>
              <w:pStyle w:val="ListParagraph"/>
              <w:numPr>
                <w:ilvl w:val="0"/>
                <w:numId w:val="29"/>
              </w:numPr>
              <w:ind w:left="366" w:hanging="284"/>
              <w:rPr>
                <w:rFonts w:ascii="Roboto" w:hAnsi="Roboto" w:cs="Roboto-Regular"/>
                <w:color w:val="auto"/>
                <w:sz w:val="20"/>
                <w:szCs w:val="20"/>
                <w:lang w:val="en-AU"/>
              </w:rPr>
            </w:pPr>
            <w:r w:rsidRPr="00E55D58">
              <w:rPr>
                <w:rFonts w:ascii="Roboto" w:hAnsi="Roboto" w:cs="Roboto-Regular"/>
                <w:color w:val="auto"/>
                <w:sz w:val="20"/>
                <w:szCs w:val="20"/>
                <w:lang w:val="en-AU"/>
              </w:rPr>
              <w:t>Should retailers be</w:t>
            </w:r>
            <w:r w:rsidR="00D77B6C" w:rsidRPr="004F61C5">
              <w:rPr>
                <w:rFonts w:ascii="Roboto" w:hAnsi="Roboto" w:cs="Roboto-Regular"/>
                <w:color w:val="auto"/>
                <w:sz w:val="20"/>
                <w:szCs w:val="20"/>
                <w:lang w:val="en-AU"/>
              </w:rPr>
              <w:t xml:space="preserve"> </w:t>
            </w:r>
            <w:r w:rsidRPr="00E55D58">
              <w:rPr>
                <w:rFonts w:ascii="Roboto" w:hAnsi="Roboto" w:cs="Roboto-Regular"/>
                <w:color w:val="auto"/>
                <w:sz w:val="20"/>
                <w:szCs w:val="20"/>
                <w:lang w:val="en-AU"/>
              </w:rPr>
              <w:t>allowed to disconnect a large customer’s premises if the MC communicates</w:t>
            </w:r>
          </w:p>
          <w:p w14:paraId="2CCBEF1E" w14:textId="77777777" w:rsidR="00E55D58" w:rsidRPr="00E55D58" w:rsidRDefault="00E55D58" w:rsidP="00D77B6C">
            <w:pPr>
              <w:pStyle w:val="ListParagraph"/>
              <w:ind w:left="366"/>
              <w:rPr>
                <w:rFonts w:ascii="Roboto" w:hAnsi="Roboto" w:cs="Roboto-Regular"/>
                <w:color w:val="auto"/>
                <w:sz w:val="20"/>
                <w:szCs w:val="20"/>
                <w:lang w:val="en-AU"/>
              </w:rPr>
            </w:pPr>
            <w:r w:rsidRPr="00E55D58">
              <w:rPr>
                <w:rFonts w:ascii="Roboto" w:hAnsi="Roboto" w:cs="Roboto-Regular"/>
                <w:color w:val="auto"/>
                <w:sz w:val="20"/>
                <w:szCs w:val="20"/>
                <w:lang w:val="en-AU"/>
              </w:rPr>
              <w:t>that a large customer has failed to ensure that its metering installation is kept in proper working</w:t>
            </w:r>
          </w:p>
          <w:p w14:paraId="3BACCC85" w14:textId="77777777" w:rsidR="00D77B6C" w:rsidRPr="004F61C5" w:rsidRDefault="00E55D58" w:rsidP="00D77B6C">
            <w:pPr>
              <w:pStyle w:val="ListParagraph"/>
              <w:ind w:left="366"/>
              <w:rPr>
                <w:rFonts w:ascii="Roboto" w:hAnsi="Roboto" w:cs="Roboto-Regular"/>
                <w:color w:val="auto"/>
                <w:sz w:val="20"/>
                <w:szCs w:val="20"/>
                <w:lang w:val="en-AU"/>
              </w:rPr>
            </w:pPr>
            <w:r w:rsidRPr="00E55D58">
              <w:rPr>
                <w:rFonts w:ascii="Roboto" w:hAnsi="Roboto" w:cs="Roboto-Regular"/>
                <w:color w:val="auto"/>
                <w:sz w:val="20"/>
                <w:szCs w:val="20"/>
                <w:lang w:val="en-AU"/>
              </w:rPr>
              <w:t>order?</w:t>
            </w:r>
          </w:p>
          <w:p w14:paraId="6FD18313" w14:textId="5BC15C83" w:rsidR="0015555C" w:rsidRPr="004F61C5" w:rsidRDefault="00E55D58" w:rsidP="00D77B6C">
            <w:pPr>
              <w:pStyle w:val="ListParagraph"/>
              <w:numPr>
                <w:ilvl w:val="0"/>
                <w:numId w:val="29"/>
              </w:numPr>
              <w:ind w:left="366" w:hanging="284"/>
              <w:rPr>
                <w:rStyle w:val="Hyperlink"/>
                <w:rFonts w:ascii="Roboto" w:hAnsi="Roboto" w:cs="Roboto-Regular"/>
                <w:color w:val="auto"/>
                <w:sz w:val="20"/>
                <w:szCs w:val="20"/>
                <w:lang w:val="en-AU"/>
              </w:rPr>
            </w:pPr>
            <w:r w:rsidRPr="004F61C5">
              <w:rPr>
                <w:rFonts w:ascii="Roboto" w:hAnsi="Roboto" w:cs="Roboto-Regular"/>
                <w:color w:val="auto"/>
                <w:sz w:val="20"/>
                <w:szCs w:val="20"/>
                <w:lang w:val="en-AU"/>
              </w:rPr>
              <w:t>What are the benefits and risks the Commission should consider in assessing this solution?</w:t>
            </w:r>
          </w:p>
        </w:tc>
        <w:tc>
          <w:tcPr>
            <w:tcW w:w="5086" w:type="dxa"/>
            <w:tcBorders>
              <w:top w:val="single" w:sz="18" w:space="0" w:color="00A8E5" w:themeColor="accent1"/>
              <w:left w:val="single" w:sz="2" w:space="0" w:color="58595B" w:themeColor="accent4"/>
            </w:tcBorders>
          </w:tcPr>
          <w:p w14:paraId="539E5C8C" w14:textId="77777777" w:rsidR="0015555C" w:rsidRPr="004F61C5" w:rsidRDefault="00712806" w:rsidP="00785222">
            <w:pPr>
              <w:pStyle w:val="AEMCTableBodyCopy"/>
              <w:rPr>
                <w:rStyle w:val="Hyperlink"/>
                <w:rFonts w:ascii="Roboto" w:hAnsi="Roboto"/>
                <w:sz w:val="20"/>
                <w:szCs w:val="20"/>
              </w:rPr>
            </w:pPr>
            <w:r w:rsidRPr="004F61C5">
              <w:rPr>
                <w:rStyle w:val="Hyperlink"/>
                <w:rFonts w:ascii="Roboto" w:hAnsi="Roboto"/>
                <w:sz w:val="20"/>
                <w:szCs w:val="20"/>
              </w:rPr>
              <w:fldChar w:fldCharType="begin">
                <w:ffData>
                  <w:name w:val="Text13"/>
                  <w:enabled/>
                  <w:calcOnExit w:val="0"/>
                  <w:textInput/>
                </w:ffData>
              </w:fldChar>
            </w:r>
            <w:bookmarkStart w:id="5" w:name="Text13"/>
            <w:r w:rsidRPr="004F61C5">
              <w:rPr>
                <w:rStyle w:val="Hyperlink"/>
                <w:rFonts w:ascii="Roboto" w:hAnsi="Roboto"/>
                <w:sz w:val="20"/>
                <w:szCs w:val="20"/>
              </w:rPr>
              <w:instrText xml:space="preserve"> FORMTEXT </w:instrText>
            </w:r>
            <w:r w:rsidRPr="004F61C5">
              <w:rPr>
                <w:rStyle w:val="Hyperlink"/>
                <w:rFonts w:ascii="Roboto" w:hAnsi="Roboto"/>
                <w:sz w:val="20"/>
                <w:szCs w:val="20"/>
              </w:rPr>
            </w:r>
            <w:r w:rsidRPr="004F61C5">
              <w:rPr>
                <w:rStyle w:val="Hyperlink"/>
                <w:rFonts w:ascii="Roboto" w:hAnsi="Roboto"/>
                <w:sz w:val="20"/>
                <w:szCs w:val="20"/>
              </w:rPr>
              <w:fldChar w:fldCharType="separate"/>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Pr="004F61C5">
              <w:rPr>
                <w:rStyle w:val="Hyperlink"/>
                <w:rFonts w:ascii="Roboto" w:hAnsi="Roboto"/>
                <w:sz w:val="20"/>
                <w:szCs w:val="20"/>
              </w:rPr>
              <w:fldChar w:fldCharType="end"/>
            </w:r>
            <w:bookmarkEnd w:id="5"/>
          </w:p>
        </w:tc>
      </w:tr>
    </w:tbl>
    <w:p w14:paraId="6850C909" w14:textId="2AE8CF04" w:rsidR="00987CEC" w:rsidRPr="004F61C5" w:rsidRDefault="00154CCE" w:rsidP="006B7F1B">
      <w:pPr>
        <w:pStyle w:val="AEMCBodyCopy"/>
        <w:rPr>
          <w:rFonts w:ascii="Roboto" w:hAnsi="Roboto"/>
          <w:b/>
          <w:bCs/>
          <w:sz w:val="20"/>
          <w:szCs w:val="20"/>
          <w:lang w:val="en-AU"/>
        </w:rPr>
      </w:pPr>
      <w:r w:rsidRPr="004F61C5">
        <w:rPr>
          <w:rFonts w:ascii="Roboto" w:hAnsi="Roboto"/>
          <w:b/>
          <w:bCs/>
          <w:sz w:val="20"/>
          <w:szCs w:val="20"/>
          <w:lang w:val="en-AU"/>
        </w:rPr>
        <w:br/>
      </w:r>
      <w:r w:rsidR="006B7F1B" w:rsidRPr="004F61C5">
        <w:rPr>
          <w:rFonts w:ascii="Roboto" w:hAnsi="Roboto"/>
          <w:b/>
          <w:bCs/>
          <w:sz w:val="20"/>
          <w:szCs w:val="20"/>
          <w:lang w:val="en-AU"/>
        </w:rPr>
        <w:t xml:space="preserve">Question 3: </w:t>
      </w:r>
      <w:r w:rsidR="006B7F1B" w:rsidRPr="004F61C5">
        <w:rPr>
          <w:rFonts w:ascii="Roboto" w:hAnsi="Roboto" w:cs="Roboto-Bold"/>
          <w:b/>
          <w:bCs/>
          <w:color w:val="auto"/>
          <w:sz w:val="20"/>
          <w:szCs w:val="20"/>
          <w:lang w:val="en-AU"/>
        </w:rPr>
        <w:t>Do you agree with PLUS ES’ proposed solution?</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15555C" w:rsidRPr="004F61C5" w14:paraId="7AC01D8B" w14:textId="77777777" w:rsidTr="002F209C">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083C2DFE" w14:textId="07A4F263" w:rsidR="0015555C" w:rsidRPr="004F61C5" w:rsidRDefault="009E0F84" w:rsidP="009E0F84">
            <w:pPr>
              <w:pStyle w:val="AEMCTableBodyCopy"/>
              <w:numPr>
                <w:ilvl w:val="0"/>
                <w:numId w:val="30"/>
              </w:numPr>
              <w:ind w:left="366" w:hanging="284"/>
              <w:rPr>
                <w:rStyle w:val="Hyperlink"/>
                <w:rFonts w:ascii="Roboto" w:hAnsi="Roboto"/>
                <w:sz w:val="20"/>
                <w:szCs w:val="20"/>
                <w:lang w:val="en-AU"/>
              </w:rPr>
            </w:pPr>
            <w:r w:rsidRPr="009E0F84">
              <w:rPr>
                <w:rFonts w:ascii="Roboto" w:hAnsi="Roboto"/>
                <w:sz w:val="20"/>
                <w:szCs w:val="20"/>
                <w:lang w:val="en-AU"/>
              </w:rPr>
              <w:t>Is it appropriate for the rules to prescribe that contracts between MCs and retailers or large</w:t>
            </w:r>
            <w:r w:rsidRPr="004F61C5">
              <w:rPr>
                <w:rFonts w:ascii="Roboto" w:hAnsi="Roboto"/>
                <w:sz w:val="20"/>
                <w:szCs w:val="20"/>
                <w:lang w:val="en-AU"/>
              </w:rPr>
              <w:t xml:space="preserve"> </w:t>
            </w:r>
            <w:r w:rsidRPr="004F61C5">
              <w:rPr>
                <w:rFonts w:ascii="Roboto" w:hAnsi="Roboto"/>
                <w:sz w:val="20"/>
                <w:szCs w:val="20"/>
                <w:lang w:val="en-AU"/>
              </w:rPr>
              <w:lastRenderedPageBreak/>
              <w:t>customers include testing and inspection services?</w:t>
            </w:r>
            <w:r w:rsidRPr="004F61C5">
              <w:rPr>
                <w:rFonts w:ascii="Roboto" w:hAnsi="Roboto"/>
                <w:sz w:val="20"/>
                <w:szCs w:val="20"/>
                <w:lang w:val="en-AU"/>
              </w:rPr>
              <w:t xml:space="preserve"> </w:t>
            </w:r>
          </w:p>
        </w:tc>
        <w:tc>
          <w:tcPr>
            <w:tcW w:w="5086" w:type="dxa"/>
            <w:tcBorders>
              <w:top w:val="single" w:sz="18" w:space="0" w:color="00A8E5" w:themeColor="accent1"/>
              <w:left w:val="single" w:sz="2" w:space="0" w:color="58595B" w:themeColor="accent4"/>
              <w:bottom w:val="single" w:sz="18" w:space="0" w:color="00A8E5" w:themeColor="accent1"/>
            </w:tcBorders>
          </w:tcPr>
          <w:p w14:paraId="07BD0D9E" w14:textId="77777777" w:rsidR="0015555C" w:rsidRPr="004F61C5" w:rsidRDefault="00712806" w:rsidP="00785222">
            <w:pPr>
              <w:pStyle w:val="AEMCTableBodyCopy"/>
              <w:rPr>
                <w:rStyle w:val="Hyperlink"/>
                <w:rFonts w:ascii="Roboto" w:hAnsi="Roboto"/>
                <w:sz w:val="20"/>
                <w:szCs w:val="20"/>
              </w:rPr>
            </w:pPr>
            <w:r w:rsidRPr="004F61C5">
              <w:rPr>
                <w:rStyle w:val="Hyperlink"/>
                <w:rFonts w:ascii="Roboto" w:hAnsi="Roboto"/>
                <w:sz w:val="20"/>
                <w:szCs w:val="20"/>
              </w:rPr>
              <w:lastRenderedPageBreak/>
              <w:fldChar w:fldCharType="begin">
                <w:ffData>
                  <w:name w:val="Text17"/>
                  <w:enabled/>
                  <w:calcOnExit w:val="0"/>
                  <w:textInput/>
                </w:ffData>
              </w:fldChar>
            </w:r>
            <w:bookmarkStart w:id="6" w:name="Text17"/>
            <w:r w:rsidRPr="004F61C5">
              <w:rPr>
                <w:rStyle w:val="Hyperlink"/>
                <w:rFonts w:ascii="Roboto" w:hAnsi="Roboto"/>
                <w:sz w:val="20"/>
                <w:szCs w:val="20"/>
              </w:rPr>
              <w:instrText xml:space="preserve"> FORMTEXT </w:instrText>
            </w:r>
            <w:r w:rsidRPr="004F61C5">
              <w:rPr>
                <w:rStyle w:val="Hyperlink"/>
                <w:rFonts w:ascii="Roboto" w:hAnsi="Roboto"/>
                <w:sz w:val="20"/>
                <w:szCs w:val="20"/>
              </w:rPr>
            </w:r>
            <w:r w:rsidRPr="004F61C5">
              <w:rPr>
                <w:rStyle w:val="Hyperlink"/>
                <w:rFonts w:ascii="Roboto" w:hAnsi="Roboto"/>
                <w:sz w:val="20"/>
                <w:szCs w:val="20"/>
              </w:rPr>
              <w:fldChar w:fldCharType="separate"/>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00865904" w:rsidRPr="004F61C5">
              <w:rPr>
                <w:rStyle w:val="Hyperlink"/>
                <w:rFonts w:ascii="Roboto" w:hAnsi="Roboto"/>
                <w:noProof/>
                <w:sz w:val="20"/>
                <w:szCs w:val="20"/>
              </w:rPr>
              <w:t> </w:t>
            </w:r>
            <w:r w:rsidRPr="004F61C5">
              <w:rPr>
                <w:rStyle w:val="Hyperlink"/>
                <w:rFonts w:ascii="Roboto" w:hAnsi="Roboto"/>
                <w:sz w:val="20"/>
                <w:szCs w:val="20"/>
              </w:rPr>
              <w:fldChar w:fldCharType="end"/>
            </w:r>
            <w:bookmarkEnd w:id="6"/>
          </w:p>
        </w:tc>
      </w:tr>
    </w:tbl>
    <w:p w14:paraId="3BA96672" w14:textId="7788213D" w:rsidR="00BE3A9B" w:rsidRPr="004F61C5" w:rsidRDefault="004F61C5" w:rsidP="00BE3A9B">
      <w:pPr>
        <w:pStyle w:val="AEMCBodyCopy"/>
        <w:rPr>
          <w:rFonts w:ascii="Roboto" w:hAnsi="Roboto"/>
          <w:b/>
          <w:bCs/>
          <w:sz w:val="20"/>
          <w:szCs w:val="20"/>
          <w:lang w:val="en-AU"/>
        </w:rPr>
      </w:pPr>
      <w:r>
        <w:rPr>
          <w:rFonts w:ascii="Roboto" w:hAnsi="Roboto"/>
          <w:b/>
          <w:bCs/>
          <w:sz w:val="20"/>
          <w:szCs w:val="20"/>
          <w:lang w:val="en-AU"/>
        </w:rPr>
        <w:br/>
      </w:r>
      <w:r w:rsidR="00BE3A9B" w:rsidRPr="004F61C5">
        <w:rPr>
          <w:rFonts w:ascii="Roboto" w:hAnsi="Roboto"/>
          <w:b/>
          <w:bCs/>
          <w:sz w:val="20"/>
          <w:szCs w:val="20"/>
          <w:lang w:val="en-AU"/>
        </w:rPr>
        <w:t xml:space="preserve">Question </w:t>
      </w:r>
      <w:r w:rsidR="00BE3A9B" w:rsidRPr="004F61C5">
        <w:rPr>
          <w:rFonts w:ascii="Roboto" w:hAnsi="Roboto"/>
          <w:b/>
          <w:bCs/>
          <w:sz w:val="20"/>
          <w:szCs w:val="20"/>
          <w:lang w:val="en-AU"/>
        </w:rPr>
        <w:t>4</w:t>
      </w:r>
      <w:r w:rsidR="00BE3A9B" w:rsidRPr="004F61C5">
        <w:rPr>
          <w:rFonts w:ascii="Roboto" w:hAnsi="Roboto"/>
          <w:b/>
          <w:bCs/>
          <w:sz w:val="20"/>
          <w:szCs w:val="20"/>
          <w:lang w:val="en-AU"/>
        </w:rPr>
        <w:t xml:space="preserve">: </w:t>
      </w:r>
      <w:r w:rsidR="00956CD3" w:rsidRPr="004F61C5">
        <w:rPr>
          <w:rFonts w:ascii="Roboto" w:hAnsi="Roboto" w:cs="Roboto-Bold"/>
          <w:b/>
          <w:bCs/>
          <w:color w:val="auto"/>
          <w:sz w:val="20"/>
          <w:szCs w:val="20"/>
          <w:lang w:val="en-AU"/>
        </w:rPr>
        <w:t xml:space="preserve">Do you agree with </w:t>
      </w:r>
      <w:proofErr w:type="spellStart"/>
      <w:r w:rsidR="00956CD3" w:rsidRPr="004F61C5">
        <w:rPr>
          <w:rFonts w:ascii="Roboto" w:hAnsi="Roboto" w:cs="Roboto-Bold"/>
          <w:b/>
          <w:bCs/>
          <w:color w:val="auto"/>
          <w:sz w:val="20"/>
          <w:szCs w:val="20"/>
          <w:lang w:val="en-AU"/>
        </w:rPr>
        <w:t>Intellihub’s</w:t>
      </w:r>
      <w:proofErr w:type="spellEnd"/>
      <w:r w:rsidR="00956CD3" w:rsidRPr="004F61C5">
        <w:rPr>
          <w:rFonts w:ascii="Roboto" w:hAnsi="Roboto" w:cs="Roboto-Bold"/>
          <w:b/>
          <w:bCs/>
          <w:color w:val="auto"/>
          <w:sz w:val="20"/>
          <w:szCs w:val="20"/>
          <w:lang w:val="en-AU"/>
        </w:rPr>
        <w:t xml:space="preserve"> proposed solution?</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BE3A9B" w:rsidRPr="004F61C5" w14:paraId="5B7BD787" w14:textId="77777777" w:rsidTr="009A4D98">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01969E34" w14:textId="239907B6" w:rsidR="00956CD3" w:rsidRPr="00956CD3" w:rsidRDefault="00956CD3" w:rsidP="00956CD3">
            <w:pPr>
              <w:pStyle w:val="AEMCTableBodyCopy"/>
              <w:numPr>
                <w:ilvl w:val="0"/>
                <w:numId w:val="31"/>
              </w:numPr>
              <w:rPr>
                <w:rFonts w:ascii="Roboto" w:hAnsi="Roboto"/>
                <w:sz w:val="20"/>
                <w:szCs w:val="20"/>
                <w:lang w:val="en-AU"/>
              </w:rPr>
            </w:pPr>
            <w:r w:rsidRPr="00956CD3">
              <w:rPr>
                <w:rFonts w:ascii="Roboto" w:hAnsi="Roboto"/>
                <w:sz w:val="20"/>
                <w:szCs w:val="20"/>
                <w:lang w:val="en-AU"/>
              </w:rPr>
              <w:t>Should retailers be required to inform large customers that MCs are required to test and inspect</w:t>
            </w:r>
            <w:r w:rsidRPr="004F61C5">
              <w:rPr>
                <w:rFonts w:ascii="Roboto" w:hAnsi="Roboto"/>
                <w:sz w:val="20"/>
                <w:szCs w:val="20"/>
                <w:lang w:val="en-AU"/>
              </w:rPr>
              <w:t xml:space="preserve"> </w:t>
            </w:r>
            <w:r w:rsidRPr="00956CD3">
              <w:rPr>
                <w:rFonts w:ascii="Roboto" w:hAnsi="Roboto"/>
                <w:sz w:val="20"/>
                <w:szCs w:val="20"/>
                <w:lang w:val="en-AU"/>
              </w:rPr>
              <w:t>metering installations?</w:t>
            </w:r>
          </w:p>
          <w:p w14:paraId="4FA761A4" w14:textId="69DCAFCB" w:rsidR="00956CD3" w:rsidRPr="00956CD3" w:rsidRDefault="00956CD3" w:rsidP="00956CD3">
            <w:pPr>
              <w:pStyle w:val="AEMCTableBodyCopy"/>
              <w:numPr>
                <w:ilvl w:val="0"/>
                <w:numId w:val="31"/>
              </w:numPr>
              <w:rPr>
                <w:rFonts w:ascii="Roboto" w:hAnsi="Roboto"/>
                <w:sz w:val="20"/>
                <w:szCs w:val="20"/>
                <w:lang w:val="en-AU"/>
              </w:rPr>
            </w:pPr>
            <w:r w:rsidRPr="00956CD3">
              <w:rPr>
                <w:rFonts w:ascii="Roboto" w:hAnsi="Roboto"/>
                <w:sz w:val="20"/>
                <w:szCs w:val="20"/>
                <w:lang w:val="en-AU"/>
              </w:rPr>
              <w:t>Should there be a safeguard for cases where a large customer does not fulfil their role in</w:t>
            </w:r>
            <w:r w:rsidRPr="004F61C5">
              <w:rPr>
                <w:rFonts w:ascii="Roboto" w:hAnsi="Roboto"/>
                <w:sz w:val="20"/>
                <w:szCs w:val="20"/>
                <w:lang w:val="en-AU"/>
              </w:rPr>
              <w:t xml:space="preserve"> </w:t>
            </w:r>
            <w:r w:rsidRPr="00956CD3">
              <w:rPr>
                <w:rFonts w:ascii="Roboto" w:hAnsi="Roboto"/>
                <w:sz w:val="20"/>
                <w:szCs w:val="20"/>
                <w:lang w:val="en-AU"/>
              </w:rPr>
              <w:t>assisting MCs to perform testing obligations?</w:t>
            </w:r>
          </w:p>
          <w:p w14:paraId="029F446D" w14:textId="50AD954C" w:rsidR="00956CD3" w:rsidRPr="00956CD3" w:rsidRDefault="00956CD3" w:rsidP="00956CD3">
            <w:pPr>
              <w:pStyle w:val="AEMCTableBodyCopy"/>
              <w:numPr>
                <w:ilvl w:val="0"/>
                <w:numId w:val="31"/>
              </w:numPr>
              <w:rPr>
                <w:rFonts w:ascii="Roboto" w:hAnsi="Roboto"/>
                <w:sz w:val="20"/>
                <w:szCs w:val="20"/>
                <w:lang w:val="en-AU"/>
              </w:rPr>
            </w:pPr>
            <w:r w:rsidRPr="00956CD3">
              <w:rPr>
                <w:rFonts w:ascii="Roboto" w:hAnsi="Roboto"/>
                <w:sz w:val="20"/>
                <w:szCs w:val="20"/>
                <w:lang w:val="en-AU"/>
              </w:rPr>
              <w:t>Should retailers be required to arrange supply interruptions to assist MCs in performing testing</w:t>
            </w:r>
            <w:r w:rsidRPr="004F61C5">
              <w:rPr>
                <w:rFonts w:ascii="Roboto" w:hAnsi="Roboto"/>
                <w:sz w:val="20"/>
                <w:szCs w:val="20"/>
                <w:lang w:val="en-AU"/>
              </w:rPr>
              <w:t xml:space="preserve"> </w:t>
            </w:r>
            <w:r w:rsidRPr="00956CD3">
              <w:rPr>
                <w:rFonts w:ascii="Roboto" w:hAnsi="Roboto"/>
                <w:sz w:val="20"/>
                <w:szCs w:val="20"/>
                <w:lang w:val="en-AU"/>
              </w:rPr>
              <w:t>obligations?</w:t>
            </w:r>
          </w:p>
          <w:p w14:paraId="6CCBF815" w14:textId="5EB9F49A" w:rsidR="00BE3A9B" w:rsidRPr="004F61C5" w:rsidRDefault="00956CD3" w:rsidP="00956CD3">
            <w:pPr>
              <w:pStyle w:val="AEMCTableBodyCopy"/>
              <w:numPr>
                <w:ilvl w:val="0"/>
                <w:numId w:val="31"/>
              </w:numPr>
              <w:rPr>
                <w:rStyle w:val="Hyperlink"/>
                <w:rFonts w:ascii="Roboto" w:hAnsi="Roboto"/>
                <w:sz w:val="20"/>
                <w:szCs w:val="20"/>
                <w:lang w:val="en-AU"/>
              </w:rPr>
            </w:pPr>
            <w:r w:rsidRPr="004F61C5">
              <w:rPr>
                <w:rFonts w:ascii="Roboto" w:hAnsi="Roboto"/>
                <w:sz w:val="20"/>
                <w:szCs w:val="20"/>
                <w:lang w:val="en-AU"/>
              </w:rPr>
              <w:t>Should the previous MC be required to provide a copy of test certificates to the new MC?</w:t>
            </w:r>
          </w:p>
        </w:tc>
        <w:tc>
          <w:tcPr>
            <w:tcW w:w="5086" w:type="dxa"/>
            <w:tcBorders>
              <w:top w:val="single" w:sz="18" w:space="0" w:color="00A8E5" w:themeColor="accent1"/>
              <w:left w:val="single" w:sz="2" w:space="0" w:color="58595B" w:themeColor="accent4"/>
              <w:bottom w:val="single" w:sz="18" w:space="0" w:color="00A8E5" w:themeColor="accent1"/>
            </w:tcBorders>
          </w:tcPr>
          <w:p w14:paraId="67F92135" w14:textId="77777777" w:rsidR="00BE3A9B" w:rsidRPr="004F61C5" w:rsidRDefault="00BE3A9B" w:rsidP="009A4D98">
            <w:pPr>
              <w:pStyle w:val="AEMCTableBodyCopy"/>
              <w:rPr>
                <w:rStyle w:val="Hyperlink"/>
                <w:rFonts w:ascii="Roboto" w:hAnsi="Roboto"/>
                <w:sz w:val="20"/>
                <w:szCs w:val="20"/>
              </w:rPr>
            </w:pPr>
            <w:r w:rsidRPr="004F61C5">
              <w:rPr>
                <w:rStyle w:val="Hyperlink"/>
                <w:rFonts w:ascii="Roboto" w:hAnsi="Roboto"/>
                <w:sz w:val="20"/>
                <w:szCs w:val="20"/>
              </w:rPr>
              <w:fldChar w:fldCharType="begin">
                <w:ffData>
                  <w:name w:val="Text17"/>
                  <w:enabled/>
                  <w:calcOnExit w:val="0"/>
                  <w:textInput/>
                </w:ffData>
              </w:fldChar>
            </w:r>
            <w:r w:rsidRPr="004F61C5">
              <w:rPr>
                <w:rStyle w:val="Hyperlink"/>
                <w:rFonts w:ascii="Roboto" w:hAnsi="Roboto"/>
                <w:sz w:val="20"/>
                <w:szCs w:val="20"/>
              </w:rPr>
              <w:instrText xml:space="preserve"> FORMTEXT </w:instrText>
            </w:r>
            <w:r w:rsidRPr="004F61C5">
              <w:rPr>
                <w:rStyle w:val="Hyperlink"/>
                <w:rFonts w:ascii="Roboto" w:hAnsi="Roboto"/>
                <w:sz w:val="20"/>
                <w:szCs w:val="20"/>
              </w:rPr>
            </w:r>
            <w:r w:rsidRPr="004F61C5">
              <w:rPr>
                <w:rStyle w:val="Hyperlink"/>
                <w:rFonts w:ascii="Roboto" w:hAnsi="Roboto"/>
                <w:sz w:val="20"/>
                <w:szCs w:val="20"/>
              </w:rPr>
              <w:fldChar w:fldCharType="separate"/>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sz w:val="20"/>
                <w:szCs w:val="20"/>
              </w:rPr>
              <w:fldChar w:fldCharType="end"/>
            </w:r>
          </w:p>
        </w:tc>
      </w:tr>
    </w:tbl>
    <w:p w14:paraId="0A224D73" w14:textId="3F4BEE01" w:rsidR="00956CD3" w:rsidRPr="004F61C5" w:rsidRDefault="00956CD3" w:rsidP="00956CD3">
      <w:pPr>
        <w:pStyle w:val="AEMCBodyCopy"/>
        <w:rPr>
          <w:rFonts w:ascii="Roboto" w:hAnsi="Roboto"/>
          <w:b/>
          <w:bCs/>
          <w:sz w:val="20"/>
          <w:szCs w:val="20"/>
          <w:lang w:val="en-AU"/>
        </w:rPr>
      </w:pPr>
      <w:r w:rsidRPr="004F61C5">
        <w:rPr>
          <w:rFonts w:ascii="Roboto" w:hAnsi="Roboto"/>
          <w:b/>
          <w:bCs/>
          <w:sz w:val="20"/>
          <w:szCs w:val="20"/>
          <w:lang w:val="en-AU"/>
        </w:rPr>
        <w:br/>
      </w:r>
      <w:r w:rsidRPr="004F61C5">
        <w:rPr>
          <w:rFonts w:ascii="Roboto" w:hAnsi="Roboto"/>
          <w:b/>
          <w:bCs/>
          <w:sz w:val="20"/>
          <w:szCs w:val="20"/>
          <w:lang w:val="en-AU"/>
        </w:rPr>
        <w:t xml:space="preserve">Question </w:t>
      </w:r>
      <w:r w:rsidRPr="004F61C5">
        <w:rPr>
          <w:rFonts w:ascii="Roboto" w:hAnsi="Roboto"/>
          <w:b/>
          <w:bCs/>
          <w:sz w:val="20"/>
          <w:szCs w:val="20"/>
          <w:lang w:val="en-AU"/>
        </w:rPr>
        <w:t>5</w:t>
      </w:r>
      <w:r w:rsidRPr="004F61C5">
        <w:rPr>
          <w:rFonts w:ascii="Roboto" w:hAnsi="Roboto"/>
          <w:b/>
          <w:bCs/>
          <w:sz w:val="20"/>
          <w:szCs w:val="20"/>
          <w:lang w:val="en-AU"/>
        </w:rPr>
        <w:t xml:space="preserve">: </w:t>
      </w:r>
      <w:r w:rsidR="001B1991" w:rsidRPr="004F61C5">
        <w:rPr>
          <w:rFonts w:ascii="Roboto" w:hAnsi="Roboto" w:cs="Roboto-Bold"/>
          <w:b/>
          <w:bCs/>
          <w:color w:val="auto"/>
          <w:sz w:val="20"/>
          <w:szCs w:val="20"/>
          <w:lang w:val="en-AU"/>
        </w:rPr>
        <w:t>Do you agree with AEMO’s proposed solution?</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956CD3" w:rsidRPr="004F61C5" w14:paraId="7D941273" w14:textId="77777777" w:rsidTr="009A4D98">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22227208" w14:textId="5CDE019C" w:rsidR="001B1991" w:rsidRPr="001B1991" w:rsidRDefault="001B1991" w:rsidP="001B1991">
            <w:pPr>
              <w:pStyle w:val="AEMCTableBodyCopy"/>
              <w:numPr>
                <w:ilvl w:val="0"/>
                <w:numId w:val="32"/>
              </w:numPr>
              <w:rPr>
                <w:rFonts w:ascii="Roboto" w:hAnsi="Roboto"/>
                <w:sz w:val="20"/>
                <w:szCs w:val="20"/>
                <w:lang w:val="en-AU"/>
              </w:rPr>
            </w:pPr>
            <w:r w:rsidRPr="001B1991">
              <w:rPr>
                <w:rFonts w:ascii="Roboto" w:hAnsi="Roboto"/>
                <w:sz w:val="20"/>
                <w:szCs w:val="20"/>
                <w:lang w:val="en-AU"/>
              </w:rPr>
              <w:t>Should the definition of ‘metering installation’ in the NER be changed to explicitly refer to a</w:t>
            </w:r>
            <w:r w:rsidRPr="004F61C5">
              <w:rPr>
                <w:rFonts w:ascii="Roboto" w:hAnsi="Roboto"/>
                <w:sz w:val="20"/>
                <w:szCs w:val="20"/>
                <w:lang w:val="en-AU"/>
              </w:rPr>
              <w:t xml:space="preserve"> </w:t>
            </w:r>
            <w:r w:rsidRPr="001B1991">
              <w:rPr>
                <w:rFonts w:ascii="Roboto" w:hAnsi="Roboto"/>
                <w:sz w:val="20"/>
                <w:szCs w:val="20"/>
                <w:lang w:val="en-AU"/>
              </w:rPr>
              <w:t>compliant and verified installation?</w:t>
            </w:r>
          </w:p>
          <w:p w14:paraId="4A58FC10" w14:textId="68AB27B3" w:rsidR="001B1991" w:rsidRPr="001B1991" w:rsidRDefault="001B1991" w:rsidP="001B1991">
            <w:pPr>
              <w:pStyle w:val="AEMCTableBodyCopy"/>
              <w:numPr>
                <w:ilvl w:val="0"/>
                <w:numId w:val="32"/>
              </w:numPr>
              <w:rPr>
                <w:rFonts w:ascii="Roboto" w:hAnsi="Roboto"/>
                <w:sz w:val="20"/>
                <w:szCs w:val="20"/>
                <w:lang w:val="en-AU"/>
              </w:rPr>
            </w:pPr>
            <w:r w:rsidRPr="001B1991">
              <w:rPr>
                <w:rFonts w:ascii="Roboto" w:hAnsi="Roboto"/>
                <w:sz w:val="20"/>
                <w:szCs w:val="20"/>
                <w:lang w:val="en-AU"/>
              </w:rPr>
              <w:t>Should retailers be required to assist MCs in meeting their testing and inspection obligations</w:t>
            </w:r>
            <w:r w:rsidRPr="004F61C5">
              <w:rPr>
                <w:rFonts w:ascii="Roboto" w:hAnsi="Roboto"/>
                <w:sz w:val="20"/>
                <w:szCs w:val="20"/>
                <w:lang w:val="en-AU"/>
              </w:rPr>
              <w:t xml:space="preserve"> </w:t>
            </w:r>
            <w:r w:rsidRPr="001B1991">
              <w:rPr>
                <w:rFonts w:ascii="Roboto" w:hAnsi="Roboto"/>
                <w:sz w:val="20"/>
                <w:szCs w:val="20"/>
                <w:lang w:val="en-AU"/>
              </w:rPr>
              <w:t>within a specific time?</w:t>
            </w:r>
          </w:p>
          <w:p w14:paraId="5AB517AB" w14:textId="77777777" w:rsidR="0095153A" w:rsidRPr="004F61C5" w:rsidRDefault="001B1991" w:rsidP="001B1991">
            <w:pPr>
              <w:pStyle w:val="AEMCTableBodyCopy"/>
              <w:numPr>
                <w:ilvl w:val="0"/>
                <w:numId w:val="32"/>
              </w:numPr>
              <w:rPr>
                <w:rFonts w:ascii="Roboto" w:hAnsi="Roboto"/>
                <w:sz w:val="20"/>
                <w:szCs w:val="20"/>
                <w:lang w:val="en-AU"/>
              </w:rPr>
            </w:pPr>
            <w:r w:rsidRPr="001B1991">
              <w:rPr>
                <w:rFonts w:ascii="Roboto" w:hAnsi="Roboto"/>
                <w:sz w:val="20"/>
                <w:szCs w:val="20"/>
                <w:lang w:val="en-AU"/>
              </w:rPr>
              <w:t>Should the UFE methodology be changed so that retailers with non-compliant metering</w:t>
            </w:r>
            <w:r w:rsidRPr="004F61C5">
              <w:rPr>
                <w:rFonts w:ascii="Roboto" w:hAnsi="Roboto"/>
                <w:sz w:val="20"/>
                <w:szCs w:val="20"/>
                <w:lang w:val="en-AU"/>
              </w:rPr>
              <w:t xml:space="preserve"> </w:t>
            </w:r>
            <w:r w:rsidRPr="001B1991">
              <w:rPr>
                <w:rFonts w:ascii="Roboto" w:hAnsi="Roboto"/>
                <w:sz w:val="20"/>
                <w:szCs w:val="20"/>
                <w:lang w:val="en-AU"/>
              </w:rPr>
              <w:t xml:space="preserve">installations at their connection points would bear a </w:t>
            </w:r>
            <w:r w:rsidRPr="001B1991">
              <w:rPr>
                <w:rFonts w:ascii="Roboto" w:hAnsi="Roboto"/>
                <w:sz w:val="20"/>
                <w:szCs w:val="20"/>
                <w:lang w:val="en-AU"/>
              </w:rPr>
              <w:lastRenderedPageBreak/>
              <w:t xml:space="preserve">proportionally greater share of UFE? </w:t>
            </w:r>
          </w:p>
          <w:p w14:paraId="1C445539" w14:textId="665602F4" w:rsidR="001B1991" w:rsidRPr="001B1991" w:rsidRDefault="001B1991" w:rsidP="0095153A">
            <w:pPr>
              <w:pStyle w:val="AEMCTableBodyCopy"/>
              <w:numPr>
                <w:ilvl w:val="0"/>
                <w:numId w:val="33"/>
              </w:numPr>
              <w:rPr>
                <w:rFonts w:ascii="Roboto" w:hAnsi="Roboto"/>
                <w:sz w:val="20"/>
                <w:szCs w:val="20"/>
                <w:lang w:val="en-AU"/>
              </w:rPr>
            </w:pPr>
            <w:r w:rsidRPr="001B1991">
              <w:rPr>
                <w:rFonts w:ascii="Roboto" w:hAnsi="Roboto"/>
                <w:sz w:val="20"/>
                <w:szCs w:val="20"/>
                <w:lang w:val="en-AU"/>
              </w:rPr>
              <w:t>Are there</w:t>
            </w:r>
            <w:r w:rsidR="0095153A" w:rsidRPr="004F61C5">
              <w:rPr>
                <w:rFonts w:ascii="Roboto" w:hAnsi="Roboto"/>
                <w:sz w:val="20"/>
                <w:szCs w:val="20"/>
                <w:lang w:val="en-AU"/>
              </w:rPr>
              <w:t xml:space="preserve"> </w:t>
            </w:r>
            <w:r w:rsidRPr="001B1991">
              <w:rPr>
                <w:rFonts w:ascii="Roboto" w:hAnsi="Roboto"/>
                <w:sz w:val="20"/>
                <w:szCs w:val="20"/>
                <w:lang w:val="en-AU"/>
              </w:rPr>
              <w:t>any unintended consequences in changing the allocation of UFE?</w:t>
            </w:r>
          </w:p>
          <w:p w14:paraId="0EC08B37" w14:textId="7F36B2AA" w:rsidR="00956CD3" w:rsidRPr="004F61C5" w:rsidRDefault="001B1991" w:rsidP="0095153A">
            <w:pPr>
              <w:pStyle w:val="AEMCTableBodyCopy"/>
              <w:numPr>
                <w:ilvl w:val="0"/>
                <w:numId w:val="32"/>
              </w:numPr>
              <w:rPr>
                <w:rStyle w:val="Hyperlink"/>
                <w:rFonts w:ascii="Roboto" w:hAnsi="Roboto"/>
                <w:sz w:val="20"/>
                <w:szCs w:val="20"/>
                <w:lang w:val="en-AU"/>
              </w:rPr>
            </w:pPr>
            <w:r w:rsidRPr="001B1991">
              <w:rPr>
                <w:rFonts w:ascii="Roboto" w:hAnsi="Roboto"/>
                <w:sz w:val="20"/>
                <w:szCs w:val="20"/>
                <w:lang w:val="en-AU"/>
              </w:rPr>
              <w:t>Should LNSPs be required to provide advance notice of planned outages to assist MCs in</w:t>
            </w:r>
            <w:r w:rsidR="0095153A" w:rsidRPr="004F61C5">
              <w:rPr>
                <w:rFonts w:ascii="Roboto" w:hAnsi="Roboto"/>
                <w:sz w:val="20"/>
                <w:szCs w:val="20"/>
                <w:lang w:val="en-AU"/>
              </w:rPr>
              <w:t xml:space="preserve"> </w:t>
            </w:r>
            <w:r w:rsidRPr="004F61C5">
              <w:rPr>
                <w:rFonts w:ascii="Roboto" w:hAnsi="Roboto"/>
                <w:sz w:val="20"/>
                <w:szCs w:val="20"/>
                <w:lang w:val="en-AU"/>
              </w:rPr>
              <w:t>planning testing and inspection activities?</w:t>
            </w:r>
          </w:p>
        </w:tc>
        <w:tc>
          <w:tcPr>
            <w:tcW w:w="5086" w:type="dxa"/>
            <w:tcBorders>
              <w:top w:val="single" w:sz="18" w:space="0" w:color="00A8E5" w:themeColor="accent1"/>
              <w:left w:val="single" w:sz="2" w:space="0" w:color="58595B" w:themeColor="accent4"/>
              <w:bottom w:val="single" w:sz="18" w:space="0" w:color="00A8E5" w:themeColor="accent1"/>
            </w:tcBorders>
          </w:tcPr>
          <w:p w14:paraId="0BA96BAA" w14:textId="77777777" w:rsidR="00956CD3" w:rsidRPr="004F61C5" w:rsidRDefault="00956CD3" w:rsidP="009A4D98">
            <w:pPr>
              <w:pStyle w:val="AEMCTableBodyCopy"/>
              <w:rPr>
                <w:rStyle w:val="Hyperlink"/>
                <w:rFonts w:ascii="Roboto" w:hAnsi="Roboto"/>
                <w:sz w:val="20"/>
                <w:szCs w:val="20"/>
              </w:rPr>
            </w:pPr>
            <w:r w:rsidRPr="004F61C5">
              <w:rPr>
                <w:rStyle w:val="Hyperlink"/>
                <w:rFonts w:ascii="Roboto" w:hAnsi="Roboto"/>
                <w:sz w:val="20"/>
                <w:szCs w:val="20"/>
              </w:rPr>
              <w:lastRenderedPageBreak/>
              <w:fldChar w:fldCharType="begin">
                <w:ffData>
                  <w:name w:val="Text17"/>
                  <w:enabled/>
                  <w:calcOnExit w:val="0"/>
                  <w:textInput/>
                </w:ffData>
              </w:fldChar>
            </w:r>
            <w:r w:rsidRPr="004F61C5">
              <w:rPr>
                <w:rStyle w:val="Hyperlink"/>
                <w:rFonts w:ascii="Roboto" w:hAnsi="Roboto"/>
                <w:sz w:val="20"/>
                <w:szCs w:val="20"/>
              </w:rPr>
              <w:instrText xml:space="preserve"> FORMTEXT </w:instrText>
            </w:r>
            <w:r w:rsidRPr="004F61C5">
              <w:rPr>
                <w:rStyle w:val="Hyperlink"/>
                <w:rFonts w:ascii="Roboto" w:hAnsi="Roboto"/>
                <w:sz w:val="20"/>
                <w:szCs w:val="20"/>
              </w:rPr>
            </w:r>
            <w:r w:rsidRPr="004F61C5">
              <w:rPr>
                <w:rStyle w:val="Hyperlink"/>
                <w:rFonts w:ascii="Roboto" w:hAnsi="Roboto"/>
                <w:sz w:val="20"/>
                <w:szCs w:val="20"/>
              </w:rPr>
              <w:fldChar w:fldCharType="separate"/>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sz w:val="20"/>
                <w:szCs w:val="20"/>
              </w:rPr>
              <w:fldChar w:fldCharType="end"/>
            </w:r>
          </w:p>
        </w:tc>
      </w:tr>
    </w:tbl>
    <w:p w14:paraId="405A84E0" w14:textId="21A45EB8" w:rsidR="00154CCE" w:rsidRPr="004F61C5" w:rsidRDefault="00154CCE" w:rsidP="00154CCE">
      <w:pPr>
        <w:pStyle w:val="AEMCHeaderL4"/>
        <w:rPr>
          <w:rFonts w:ascii="Roboto" w:hAnsi="Roboto"/>
          <w:b/>
          <w:bCs/>
          <w:szCs w:val="22"/>
          <w:lang w:val="en-AU"/>
        </w:rPr>
      </w:pPr>
      <w:r w:rsidRPr="004F61C5">
        <w:rPr>
          <w:rStyle w:val="Hyperlink"/>
          <w:rFonts w:ascii="Roboto" w:hAnsi="Roboto"/>
          <w:b/>
          <w:szCs w:val="22"/>
        </w:rPr>
        <w:t xml:space="preserve">CHAPTER 3 </w:t>
      </w:r>
      <w:r w:rsidRPr="004F61C5">
        <w:rPr>
          <w:rStyle w:val="Hyperlink"/>
          <w:rFonts w:ascii="Roboto" w:hAnsi="Roboto"/>
          <w:szCs w:val="22"/>
        </w:rPr>
        <w:t>–</w:t>
      </w:r>
      <w:r w:rsidRPr="004F61C5">
        <w:rPr>
          <w:rFonts w:ascii="Roboto" w:hAnsi="Roboto" w:cs="Roboto-Regular"/>
          <w:color w:val="00BEFF"/>
          <w:szCs w:val="22"/>
          <w:lang w:val="en-AU"/>
        </w:rPr>
        <w:t xml:space="preserve"> </w:t>
      </w:r>
      <w:r w:rsidRPr="004F61C5">
        <w:rPr>
          <w:rFonts w:ascii="Roboto" w:hAnsi="Roboto"/>
          <w:szCs w:val="22"/>
          <w:lang w:val="en-AU"/>
        </w:rPr>
        <w:t>Intellihub propose changes to the exemption framework for malfunctions</w:t>
      </w:r>
      <w:r w:rsidRPr="004F61C5">
        <w:rPr>
          <w:rFonts w:ascii="Roboto" w:hAnsi="Roboto"/>
          <w:b/>
          <w:bCs/>
          <w:szCs w:val="22"/>
          <w:lang w:val="en-AU"/>
        </w:rPr>
        <w:t xml:space="preserve"> </w:t>
      </w:r>
    </w:p>
    <w:p w14:paraId="037B7453" w14:textId="77777777" w:rsidR="00D7596E" w:rsidRPr="004F61C5" w:rsidRDefault="0030759F" w:rsidP="00D7596E">
      <w:pPr>
        <w:pStyle w:val="AEMCBodyCopy"/>
        <w:rPr>
          <w:rFonts w:ascii="Roboto" w:hAnsi="Roboto" w:cs="Roboto-Bold"/>
          <w:b/>
          <w:bCs/>
          <w:color w:val="auto"/>
          <w:sz w:val="20"/>
          <w:szCs w:val="20"/>
          <w:lang w:val="en-AU"/>
        </w:rPr>
      </w:pPr>
      <w:r w:rsidRPr="004F61C5">
        <w:rPr>
          <w:rFonts w:ascii="Roboto" w:hAnsi="Roboto" w:cs="Roboto-Bold"/>
          <w:b/>
          <w:bCs/>
          <w:color w:val="auto"/>
          <w:sz w:val="20"/>
          <w:szCs w:val="20"/>
          <w:lang w:val="en-AU"/>
        </w:rPr>
        <w:t xml:space="preserve">Question </w:t>
      </w:r>
      <w:r w:rsidR="0095153A" w:rsidRPr="004F61C5">
        <w:rPr>
          <w:rFonts w:ascii="Roboto" w:hAnsi="Roboto" w:cs="Roboto-Bold"/>
          <w:b/>
          <w:bCs/>
          <w:color w:val="auto"/>
          <w:sz w:val="20"/>
          <w:szCs w:val="20"/>
          <w:lang w:val="en-AU"/>
        </w:rPr>
        <w:t>6</w:t>
      </w:r>
      <w:r w:rsidRPr="004F61C5">
        <w:rPr>
          <w:rFonts w:ascii="Roboto" w:hAnsi="Roboto" w:cs="Roboto-Bold"/>
          <w:b/>
          <w:bCs/>
          <w:color w:val="auto"/>
          <w:sz w:val="20"/>
          <w:szCs w:val="20"/>
          <w:lang w:val="en-AU"/>
        </w:rPr>
        <w:t xml:space="preserve">: </w:t>
      </w:r>
      <w:r w:rsidR="00D7596E" w:rsidRPr="004F61C5">
        <w:rPr>
          <w:rFonts w:ascii="Roboto" w:hAnsi="Roboto" w:cs="Roboto-Bold"/>
          <w:b/>
          <w:bCs/>
          <w:color w:val="auto"/>
          <w:sz w:val="20"/>
          <w:szCs w:val="20"/>
          <w:lang w:val="en-AU"/>
        </w:rPr>
        <w:t>Do you agree that there are scenarios where MCs may not be able to repair</w:t>
      </w:r>
    </w:p>
    <w:p w14:paraId="322A3486" w14:textId="77777777" w:rsidR="00D7596E" w:rsidRPr="00D7596E" w:rsidRDefault="00D7596E" w:rsidP="00D7596E">
      <w:pPr>
        <w:pStyle w:val="AEMCBodyCopy"/>
        <w:rPr>
          <w:rFonts w:ascii="Roboto" w:hAnsi="Roboto" w:cs="Roboto-Bold"/>
          <w:b/>
          <w:bCs/>
          <w:color w:val="auto"/>
          <w:sz w:val="20"/>
          <w:szCs w:val="20"/>
          <w:lang w:val="en-AU"/>
        </w:rPr>
      </w:pPr>
      <w:r w:rsidRPr="00D7596E">
        <w:rPr>
          <w:rFonts w:ascii="Roboto" w:hAnsi="Roboto" w:cs="Roboto-Bold"/>
          <w:b/>
          <w:bCs/>
          <w:color w:val="auto"/>
          <w:sz w:val="20"/>
          <w:szCs w:val="20"/>
          <w:lang w:val="en-AU"/>
        </w:rPr>
        <w:t>malfunctions within the collective timeframes specified in the NER and the exemption</w:t>
      </w:r>
    </w:p>
    <w:p w14:paraId="7641D79F" w14:textId="182DBE24" w:rsidR="0030759F" w:rsidRPr="004F61C5" w:rsidRDefault="00D7596E" w:rsidP="00D7596E">
      <w:pPr>
        <w:pStyle w:val="AEMCBodyCopy"/>
        <w:rPr>
          <w:rFonts w:ascii="Roboto" w:hAnsi="Roboto" w:cs="Roboto-Bold"/>
          <w:b/>
          <w:bCs/>
          <w:color w:val="auto"/>
          <w:sz w:val="20"/>
          <w:szCs w:val="20"/>
          <w:lang w:val="en-AU"/>
        </w:rPr>
      </w:pPr>
      <w:r w:rsidRPr="004F61C5">
        <w:rPr>
          <w:rFonts w:ascii="Roboto" w:hAnsi="Roboto" w:cs="Roboto-Bold"/>
          <w:b/>
          <w:bCs/>
          <w:color w:val="auto"/>
          <w:sz w:val="20"/>
          <w:szCs w:val="20"/>
          <w:lang w:val="en-AU"/>
        </w:rPr>
        <w:t>periods?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F65BD2" w:rsidRPr="004F61C5" w14:paraId="4478A038" w14:textId="77777777" w:rsidTr="007B6389">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1F1C7370" w14:textId="590A1A52" w:rsidR="00D7596E" w:rsidRPr="00D7596E" w:rsidRDefault="00D7596E" w:rsidP="00D7596E">
            <w:pPr>
              <w:pStyle w:val="AEMCTableBodyCopy"/>
              <w:numPr>
                <w:ilvl w:val="0"/>
                <w:numId w:val="34"/>
              </w:numPr>
              <w:rPr>
                <w:rFonts w:ascii="Roboto" w:hAnsi="Roboto"/>
                <w:sz w:val="20"/>
                <w:szCs w:val="20"/>
                <w:lang w:val="en-AU"/>
              </w:rPr>
            </w:pPr>
            <w:r w:rsidRPr="00D7596E">
              <w:rPr>
                <w:rFonts w:ascii="Roboto" w:hAnsi="Roboto"/>
                <w:sz w:val="20"/>
                <w:szCs w:val="20"/>
                <w:lang w:val="en-AU"/>
              </w:rPr>
              <w:t>Do you agree that there are scenarios where MCs cannot repair malfunctions that are:</w:t>
            </w:r>
          </w:p>
          <w:p w14:paraId="21853F7E" w14:textId="77777777" w:rsidR="00D7596E" w:rsidRPr="00D7596E" w:rsidRDefault="00D7596E" w:rsidP="00D7596E">
            <w:pPr>
              <w:pStyle w:val="AEMCTableBodyCopy"/>
              <w:ind w:left="720"/>
              <w:rPr>
                <w:rFonts w:ascii="Roboto" w:hAnsi="Roboto"/>
                <w:sz w:val="20"/>
                <w:szCs w:val="20"/>
                <w:lang w:val="en-AU"/>
              </w:rPr>
            </w:pPr>
            <w:r w:rsidRPr="00D7596E">
              <w:rPr>
                <w:rFonts w:ascii="Roboto" w:hAnsi="Roboto"/>
                <w:sz w:val="20"/>
                <w:szCs w:val="20"/>
                <w:lang w:val="en-AU"/>
              </w:rPr>
              <w:t>• individual failures within 30 business days?</w:t>
            </w:r>
          </w:p>
          <w:p w14:paraId="556E276C" w14:textId="0FE19A45" w:rsidR="00F65BD2" w:rsidRPr="004F61C5" w:rsidRDefault="00D7596E" w:rsidP="00D7596E">
            <w:pPr>
              <w:pStyle w:val="AEMCTableBodyCopy"/>
              <w:ind w:left="720"/>
              <w:rPr>
                <w:rFonts w:ascii="Roboto" w:hAnsi="Roboto"/>
                <w:sz w:val="20"/>
                <w:szCs w:val="20"/>
                <w:lang w:val="en-AU"/>
              </w:rPr>
            </w:pPr>
            <w:r w:rsidRPr="004F61C5">
              <w:rPr>
                <w:rFonts w:ascii="Roboto" w:hAnsi="Roboto"/>
                <w:sz w:val="20"/>
                <w:szCs w:val="20"/>
                <w:lang w:val="en-AU"/>
              </w:rPr>
              <w:t>• family failures within 140 business days?</w:t>
            </w:r>
          </w:p>
        </w:tc>
        <w:tc>
          <w:tcPr>
            <w:tcW w:w="5086" w:type="dxa"/>
            <w:tcBorders>
              <w:top w:val="single" w:sz="18" w:space="0" w:color="00A8E5" w:themeColor="accent1"/>
              <w:left w:val="single" w:sz="2" w:space="0" w:color="58595B" w:themeColor="accent4"/>
              <w:bottom w:val="single" w:sz="18" w:space="0" w:color="00A8E5" w:themeColor="accent1"/>
            </w:tcBorders>
          </w:tcPr>
          <w:p w14:paraId="7DEB3C63" w14:textId="77777777" w:rsidR="00F65BD2" w:rsidRPr="004F61C5" w:rsidRDefault="00F65BD2" w:rsidP="007B6389">
            <w:pPr>
              <w:pStyle w:val="AEMCTableBodyCopy"/>
              <w:rPr>
                <w:rStyle w:val="Hyperlink"/>
                <w:rFonts w:ascii="Roboto" w:hAnsi="Roboto"/>
                <w:sz w:val="20"/>
                <w:szCs w:val="20"/>
              </w:rPr>
            </w:pPr>
            <w:r w:rsidRPr="004F61C5">
              <w:rPr>
                <w:rStyle w:val="Hyperlink"/>
                <w:rFonts w:ascii="Roboto" w:hAnsi="Roboto"/>
                <w:sz w:val="20"/>
                <w:szCs w:val="20"/>
              </w:rPr>
              <w:fldChar w:fldCharType="begin">
                <w:ffData>
                  <w:name w:val="Text17"/>
                  <w:enabled/>
                  <w:calcOnExit w:val="0"/>
                  <w:textInput/>
                </w:ffData>
              </w:fldChar>
            </w:r>
            <w:r w:rsidRPr="004F61C5">
              <w:rPr>
                <w:rStyle w:val="Hyperlink"/>
                <w:rFonts w:ascii="Roboto" w:hAnsi="Roboto"/>
                <w:sz w:val="20"/>
                <w:szCs w:val="20"/>
              </w:rPr>
              <w:instrText xml:space="preserve"> FORMTEXT </w:instrText>
            </w:r>
            <w:r w:rsidRPr="004F61C5">
              <w:rPr>
                <w:rStyle w:val="Hyperlink"/>
                <w:rFonts w:ascii="Roboto" w:hAnsi="Roboto"/>
                <w:sz w:val="20"/>
                <w:szCs w:val="20"/>
              </w:rPr>
            </w:r>
            <w:r w:rsidRPr="004F61C5">
              <w:rPr>
                <w:rStyle w:val="Hyperlink"/>
                <w:rFonts w:ascii="Roboto" w:hAnsi="Roboto"/>
                <w:sz w:val="20"/>
                <w:szCs w:val="20"/>
              </w:rPr>
              <w:fldChar w:fldCharType="separate"/>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sz w:val="20"/>
                <w:szCs w:val="20"/>
              </w:rPr>
              <w:fldChar w:fldCharType="end"/>
            </w:r>
          </w:p>
        </w:tc>
      </w:tr>
    </w:tbl>
    <w:p w14:paraId="675B0CBF" w14:textId="00791BA4" w:rsidR="00D7596E" w:rsidRPr="004F61C5" w:rsidRDefault="00D7596E" w:rsidP="00E3609F">
      <w:pPr>
        <w:pStyle w:val="AEMCBodyCopy"/>
        <w:rPr>
          <w:rFonts w:ascii="Roboto" w:hAnsi="Roboto" w:cs="Roboto-Bold"/>
          <w:b/>
          <w:bCs/>
          <w:color w:val="auto"/>
          <w:sz w:val="20"/>
          <w:szCs w:val="20"/>
          <w:lang w:val="en-AU"/>
        </w:rPr>
      </w:pPr>
      <w:r w:rsidRPr="004F61C5">
        <w:rPr>
          <w:rFonts w:ascii="Roboto" w:hAnsi="Roboto" w:cs="Roboto-Bold"/>
          <w:b/>
          <w:bCs/>
          <w:color w:val="auto"/>
          <w:sz w:val="20"/>
          <w:szCs w:val="20"/>
          <w:lang w:val="en-AU"/>
        </w:rPr>
        <w:br/>
      </w:r>
      <w:r w:rsidRPr="004F61C5">
        <w:rPr>
          <w:rFonts w:ascii="Roboto" w:hAnsi="Roboto" w:cs="Roboto-Bold"/>
          <w:b/>
          <w:bCs/>
          <w:color w:val="auto"/>
          <w:sz w:val="20"/>
          <w:szCs w:val="20"/>
          <w:lang w:val="en-AU"/>
        </w:rPr>
        <w:t xml:space="preserve">Question </w:t>
      </w:r>
      <w:r w:rsidRPr="004F61C5">
        <w:rPr>
          <w:rFonts w:ascii="Roboto" w:hAnsi="Roboto" w:cs="Roboto-Bold"/>
          <w:b/>
          <w:bCs/>
          <w:color w:val="auto"/>
          <w:sz w:val="20"/>
          <w:szCs w:val="20"/>
          <w:lang w:val="en-AU"/>
        </w:rPr>
        <w:t>7</w:t>
      </w:r>
      <w:r w:rsidRPr="004F61C5">
        <w:rPr>
          <w:rFonts w:ascii="Roboto" w:hAnsi="Roboto" w:cs="Roboto-Bold"/>
          <w:b/>
          <w:bCs/>
          <w:color w:val="auto"/>
          <w:sz w:val="20"/>
          <w:szCs w:val="20"/>
          <w:lang w:val="en-AU"/>
        </w:rPr>
        <w:t xml:space="preserve">: </w:t>
      </w:r>
      <w:r w:rsidR="00E3609F" w:rsidRPr="004F61C5">
        <w:rPr>
          <w:rFonts w:ascii="Roboto" w:hAnsi="Roboto" w:cs="Roboto-Bold"/>
          <w:b/>
          <w:bCs/>
          <w:color w:val="auto"/>
          <w:sz w:val="20"/>
          <w:szCs w:val="20"/>
          <w:lang w:val="en-AU"/>
        </w:rPr>
        <w:t xml:space="preserve">Do you agree with </w:t>
      </w:r>
      <w:proofErr w:type="spellStart"/>
      <w:r w:rsidR="00E3609F" w:rsidRPr="004F61C5">
        <w:rPr>
          <w:rFonts w:ascii="Roboto" w:hAnsi="Roboto" w:cs="Roboto-Bold"/>
          <w:b/>
          <w:bCs/>
          <w:color w:val="auto"/>
          <w:sz w:val="20"/>
          <w:szCs w:val="20"/>
          <w:lang w:val="en-AU"/>
        </w:rPr>
        <w:t>Intellihub’s</w:t>
      </w:r>
      <w:proofErr w:type="spellEnd"/>
      <w:r w:rsidR="00E3609F" w:rsidRPr="004F61C5">
        <w:rPr>
          <w:rFonts w:ascii="Roboto" w:hAnsi="Roboto" w:cs="Roboto-Bold"/>
          <w:b/>
          <w:bCs/>
          <w:color w:val="auto"/>
          <w:sz w:val="20"/>
          <w:szCs w:val="20"/>
          <w:lang w:val="en-AU"/>
        </w:rPr>
        <w:t xml:space="preserve"> proposal for the NER to specify what AEMO must</w:t>
      </w:r>
      <w:r w:rsidR="00E3609F" w:rsidRPr="004F61C5">
        <w:rPr>
          <w:rFonts w:ascii="Roboto" w:hAnsi="Roboto" w:cs="Roboto-Bold"/>
          <w:b/>
          <w:bCs/>
          <w:color w:val="auto"/>
          <w:sz w:val="20"/>
          <w:szCs w:val="20"/>
          <w:lang w:val="en-AU"/>
        </w:rPr>
        <w:t xml:space="preserve"> </w:t>
      </w:r>
      <w:r w:rsidR="00E3609F" w:rsidRPr="004F61C5">
        <w:rPr>
          <w:rFonts w:ascii="Roboto" w:hAnsi="Roboto" w:cs="Roboto-Bold"/>
          <w:b/>
          <w:bCs/>
          <w:color w:val="auto"/>
          <w:sz w:val="20"/>
          <w:szCs w:val="20"/>
          <w:lang w:val="en-AU"/>
        </w:rPr>
        <w:t>consider in the Exemptions procedure?</w:t>
      </w:r>
    </w:p>
    <w:tbl>
      <w:tblPr>
        <w:tblStyle w:val="TableGrid"/>
        <w:tblW w:w="9356" w:type="dxa"/>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6521"/>
      </w:tblGrid>
      <w:tr w:rsidR="00D7596E" w:rsidRPr="004F61C5" w14:paraId="4F610ED3" w14:textId="77777777" w:rsidTr="004F61C5">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3CB7A966" w14:textId="34503C56" w:rsidR="00E3609F" w:rsidRPr="00E3609F" w:rsidRDefault="00E3609F" w:rsidP="00E3609F">
            <w:pPr>
              <w:pStyle w:val="AEMCTableBodyCopy"/>
              <w:numPr>
                <w:ilvl w:val="0"/>
                <w:numId w:val="35"/>
              </w:numPr>
              <w:rPr>
                <w:rFonts w:ascii="Roboto" w:hAnsi="Roboto"/>
                <w:sz w:val="20"/>
                <w:szCs w:val="20"/>
                <w:lang w:val="en-AU"/>
              </w:rPr>
            </w:pPr>
            <w:r w:rsidRPr="00E3609F">
              <w:rPr>
                <w:rFonts w:ascii="Roboto" w:hAnsi="Roboto"/>
                <w:sz w:val="20"/>
                <w:szCs w:val="20"/>
                <w:lang w:val="en-AU"/>
              </w:rPr>
              <w:t>Should the NER define scenarios, guidance, or principles that AEMO must consider when</w:t>
            </w:r>
            <w:r w:rsidRPr="004F61C5">
              <w:rPr>
                <w:rFonts w:ascii="Roboto" w:hAnsi="Roboto"/>
                <w:sz w:val="20"/>
                <w:szCs w:val="20"/>
                <w:lang w:val="en-AU"/>
              </w:rPr>
              <w:t xml:space="preserve"> </w:t>
            </w:r>
            <w:r w:rsidRPr="00E3609F">
              <w:rPr>
                <w:rFonts w:ascii="Roboto" w:hAnsi="Roboto"/>
                <w:sz w:val="20"/>
                <w:szCs w:val="20"/>
                <w:lang w:val="en-AU"/>
              </w:rPr>
              <w:t>considering an MCs’ application for an exemption? If so, what?</w:t>
            </w:r>
          </w:p>
          <w:p w14:paraId="4AB867AA" w14:textId="6451D6BD" w:rsidR="00D7596E" w:rsidRPr="004F61C5" w:rsidRDefault="00E3609F" w:rsidP="004F61C5">
            <w:pPr>
              <w:pStyle w:val="AEMCTableBodyCopy"/>
              <w:numPr>
                <w:ilvl w:val="0"/>
                <w:numId w:val="35"/>
              </w:numPr>
              <w:rPr>
                <w:rFonts w:ascii="Roboto" w:hAnsi="Roboto"/>
                <w:sz w:val="20"/>
                <w:szCs w:val="20"/>
                <w:lang w:val="en-AU"/>
              </w:rPr>
            </w:pPr>
            <w:r w:rsidRPr="00E3609F">
              <w:rPr>
                <w:rFonts w:ascii="Roboto" w:hAnsi="Roboto"/>
                <w:sz w:val="20"/>
                <w:szCs w:val="20"/>
                <w:lang w:val="en-AU"/>
              </w:rPr>
              <w:t>Should MCs be able to apply for an extension to the exemption period in other circumstance</w:t>
            </w:r>
            <w:r w:rsidR="004F61C5" w:rsidRPr="004F61C5">
              <w:rPr>
                <w:rFonts w:ascii="Roboto" w:hAnsi="Roboto"/>
                <w:sz w:val="20"/>
                <w:szCs w:val="20"/>
                <w:lang w:val="en-AU"/>
              </w:rPr>
              <w:t xml:space="preserve"> </w:t>
            </w:r>
            <w:r w:rsidRPr="004F61C5">
              <w:rPr>
                <w:rFonts w:ascii="Roboto" w:hAnsi="Roboto"/>
                <w:sz w:val="20"/>
                <w:szCs w:val="20"/>
                <w:lang w:val="en-AU"/>
              </w:rPr>
              <w:t>where an instrument transformer is not</w:t>
            </w:r>
            <w:r w:rsidR="004F61C5" w:rsidRPr="004F61C5">
              <w:rPr>
                <w:rFonts w:ascii="Roboto" w:hAnsi="Roboto"/>
                <w:sz w:val="20"/>
                <w:szCs w:val="20"/>
                <w:lang w:val="en-AU"/>
              </w:rPr>
              <w:t xml:space="preserve"> </w:t>
            </w:r>
            <w:r w:rsidRPr="004F61C5">
              <w:rPr>
                <w:rFonts w:ascii="Roboto" w:hAnsi="Roboto"/>
                <w:sz w:val="20"/>
                <w:szCs w:val="20"/>
                <w:lang w:val="en-AU"/>
              </w:rPr>
              <w:t>required to be replaced?</w:t>
            </w:r>
          </w:p>
        </w:tc>
        <w:tc>
          <w:tcPr>
            <w:tcW w:w="6521" w:type="dxa"/>
            <w:tcBorders>
              <w:top w:val="single" w:sz="18" w:space="0" w:color="00A8E5" w:themeColor="accent1"/>
              <w:left w:val="single" w:sz="2" w:space="0" w:color="58595B" w:themeColor="accent4"/>
              <w:bottom w:val="single" w:sz="18" w:space="0" w:color="00A8E5" w:themeColor="accent1"/>
            </w:tcBorders>
          </w:tcPr>
          <w:p w14:paraId="1F6DB90E" w14:textId="77777777" w:rsidR="00D7596E" w:rsidRPr="004F61C5" w:rsidRDefault="00D7596E" w:rsidP="009A4D98">
            <w:pPr>
              <w:pStyle w:val="AEMCTableBodyCopy"/>
              <w:rPr>
                <w:rStyle w:val="Hyperlink"/>
                <w:rFonts w:ascii="Roboto" w:hAnsi="Roboto"/>
                <w:sz w:val="20"/>
                <w:szCs w:val="20"/>
              </w:rPr>
            </w:pPr>
            <w:r w:rsidRPr="004F61C5">
              <w:rPr>
                <w:rStyle w:val="Hyperlink"/>
                <w:rFonts w:ascii="Roboto" w:hAnsi="Roboto"/>
                <w:sz w:val="20"/>
                <w:szCs w:val="20"/>
              </w:rPr>
              <w:fldChar w:fldCharType="begin">
                <w:ffData>
                  <w:name w:val="Text17"/>
                  <w:enabled/>
                  <w:calcOnExit w:val="0"/>
                  <w:textInput/>
                </w:ffData>
              </w:fldChar>
            </w:r>
            <w:r w:rsidRPr="004F61C5">
              <w:rPr>
                <w:rStyle w:val="Hyperlink"/>
                <w:rFonts w:ascii="Roboto" w:hAnsi="Roboto"/>
                <w:sz w:val="20"/>
                <w:szCs w:val="20"/>
              </w:rPr>
              <w:instrText xml:space="preserve"> FORMTEXT </w:instrText>
            </w:r>
            <w:r w:rsidRPr="004F61C5">
              <w:rPr>
                <w:rStyle w:val="Hyperlink"/>
                <w:rFonts w:ascii="Roboto" w:hAnsi="Roboto"/>
                <w:sz w:val="20"/>
                <w:szCs w:val="20"/>
              </w:rPr>
            </w:r>
            <w:r w:rsidRPr="004F61C5">
              <w:rPr>
                <w:rStyle w:val="Hyperlink"/>
                <w:rFonts w:ascii="Roboto" w:hAnsi="Roboto"/>
                <w:sz w:val="20"/>
                <w:szCs w:val="20"/>
              </w:rPr>
              <w:fldChar w:fldCharType="separate"/>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sz w:val="20"/>
                <w:szCs w:val="20"/>
              </w:rPr>
              <w:fldChar w:fldCharType="end"/>
            </w:r>
          </w:p>
        </w:tc>
      </w:tr>
    </w:tbl>
    <w:p w14:paraId="26DEC7AC" w14:textId="75E87B46" w:rsidR="00154CCE" w:rsidRPr="004F61C5" w:rsidRDefault="00F65BD2" w:rsidP="00154CCE">
      <w:pPr>
        <w:pStyle w:val="AEMCHeaderL4"/>
        <w:rPr>
          <w:rFonts w:ascii="Roboto" w:hAnsi="Roboto"/>
          <w:szCs w:val="22"/>
          <w:lang w:val="en-AU"/>
        </w:rPr>
      </w:pPr>
      <w:r w:rsidRPr="004F61C5">
        <w:rPr>
          <w:rStyle w:val="Hyperlink"/>
          <w:rFonts w:ascii="Roboto" w:hAnsi="Roboto"/>
          <w:b/>
          <w:szCs w:val="22"/>
        </w:rPr>
        <w:lastRenderedPageBreak/>
        <w:t xml:space="preserve">CHAPTER </w:t>
      </w:r>
      <w:r w:rsidR="00154CCE" w:rsidRPr="004F61C5">
        <w:rPr>
          <w:rStyle w:val="Hyperlink"/>
          <w:rFonts w:ascii="Roboto" w:hAnsi="Roboto"/>
          <w:b/>
          <w:szCs w:val="22"/>
        </w:rPr>
        <w:t>4</w:t>
      </w:r>
      <w:r w:rsidRPr="004F61C5">
        <w:rPr>
          <w:rStyle w:val="Hyperlink"/>
          <w:rFonts w:ascii="Roboto" w:hAnsi="Roboto"/>
          <w:b/>
          <w:szCs w:val="22"/>
        </w:rPr>
        <w:t xml:space="preserve"> </w:t>
      </w:r>
      <w:r w:rsidRPr="004F61C5">
        <w:rPr>
          <w:rStyle w:val="Hyperlink"/>
          <w:rFonts w:ascii="Roboto" w:hAnsi="Roboto"/>
          <w:szCs w:val="22"/>
        </w:rPr>
        <w:t>–</w:t>
      </w:r>
      <w:r w:rsidR="0046148E" w:rsidRPr="004F61C5">
        <w:rPr>
          <w:rStyle w:val="Hyperlink"/>
          <w:rFonts w:ascii="Roboto" w:hAnsi="Roboto"/>
          <w:szCs w:val="22"/>
        </w:rPr>
        <w:t xml:space="preserve"> </w:t>
      </w:r>
      <w:r w:rsidR="00154CCE" w:rsidRPr="004F61C5">
        <w:rPr>
          <w:rFonts w:ascii="Roboto" w:hAnsi="Roboto"/>
          <w:szCs w:val="22"/>
          <w:lang w:val="en-AU"/>
        </w:rPr>
        <w:t>Making our decision</w:t>
      </w:r>
    </w:p>
    <w:p w14:paraId="7284B7A3" w14:textId="066094A0" w:rsidR="00960807" w:rsidRPr="004F61C5" w:rsidRDefault="00960807" w:rsidP="00960807">
      <w:pPr>
        <w:pStyle w:val="AEMCBodyCopy"/>
        <w:rPr>
          <w:rFonts w:ascii="Roboto" w:hAnsi="Roboto" w:cs="Roboto-Bold"/>
          <w:b/>
          <w:bCs/>
          <w:color w:val="auto"/>
          <w:sz w:val="20"/>
          <w:szCs w:val="20"/>
          <w:lang w:val="en-AU"/>
        </w:rPr>
      </w:pPr>
      <w:r w:rsidRPr="004F61C5">
        <w:rPr>
          <w:rFonts w:ascii="Roboto" w:hAnsi="Roboto" w:cs="Roboto-Bold"/>
          <w:b/>
          <w:bCs/>
          <w:color w:val="auto"/>
          <w:sz w:val="20"/>
          <w:szCs w:val="20"/>
          <w:lang w:val="en-AU"/>
        </w:rPr>
        <w:t xml:space="preserve">Question </w:t>
      </w:r>
      <w:r w:rsidRPr="004F61C5">
        <w:rPr>
          <w:rFonts w:ascii="Roboto" w:hAnsi="Roboto" w:cs="Roboto-Bold"/>
          <w:b/>
          <w:bCs/>
          <w:color w:val="auto"/>
          <w:sz w:val="20"/>
          <w:szCs w:val="20"/>
          <w:lang w:val="en-AU"/>
        </w:rPr>
        <w:t>8</w:t>
      </w:r>
      <w:r w:rsidRPr="004F61C5">
        <w:rPr>
          <w:rFonts w:ascii="Roboto" w:hAnsi="Roboto" w:cs="Roboto-Bold"/>
          <w:b/>
          <w:bCs/>
          <w:color w:val="auto"/>
          <w:sz w:val="20"/>
          <w:szCs w:val="20"/>
          <w:lang w:val="en-AU"/>
        </w:rPr>
        <w:t xml:space="preserve">: </w:t>
      </w:r>
      <w:r w:rsidRPr="004F61C5">
        <w:rPr>
          <w:rFonts w:ascii="Roboto" w:hAnsi="Roboto" w:cs="Roboto-Bold"/>
          <w:b/>
          <w:bCs/>
          <w:color w:val="auto"/>
          <w:sz w:val="20"/>
          <w:szCs w:val="20"/>
          <w:lang w:val="en-AU"/>
        </w:rPr>
        <w:t xml:space="preserve">Assessment framework </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960807" w:rsidRPr="004F61C5" w14:paraId="28ECFE61" w14:textId="77777777" w:rsidTr="009A4D98">
        <w:tc>
          <w:tcPr>
            <w:tcW w:w="2835" w:type="dxa"/>
            <w:tcBorders>
              <w:top w:val="single" w:sz="18" w:space="0" w:color="00A8E5" w:themeColor="accent1"/>
              <w:bottom w:val="single" w:sz="18" w:space="0" w:color="00A8E5" w:themeColor="accent1"/>
              <w:right w:val="single" w:sz="2" w:space="0" w:color="58595B" w:themeColor="accent4"/>
            </w:tcBorders>
            <w:shd w:val="clear" w:color="auto" w:fill="F6F6F6"/>
          </w:tcPr>
          <w:p w14:paraId="0E20250A" w14:textId="2D7D821E" w:rsidR="00960807" w:rsidRPr="00960807" w:rsidRDefault="00960807" w:rsidP="00960807">
            <w:pPr>
              <w:pStyle w:val="AEMCTableBodyCopy"/>
              <w:numPr>
                <w:ilvl w:val="0"/>
                <w:numId w:val="36"/>
              </w:numPr>
              <w:rPr>
                <w:rFonts w:ascii="Roboto" w:hAnsi="Roboto"/>
                <w:sz w:val="20"/>
                <w:szCs w:val="20"/>
                <w:lang w:val="en-AU"/>
              </w:rPr>
            </w:pPr>
            <w:r w:rsidRPr="00960807">
              <w:rPr>
                <w:rFonts w:ascii="Roboto" w:hAnsi="Roboto"/>
                <w:sz w:val="20"/>
                <w:szCs w:val="20"/>
                <w:lang w:val="en-AU"/>
              </w:rPr>
              <w:t>Do you agree with the proposed assessment criteria?</w:t>
            </w:r>
          </w:p>
          <w:p w14:paraId="5FE72D91" w14:textId="1A8105D2" w:rsidR="00960807" w:rsidRPr="004F61C5" w:rsidRDefault="00960807" w:rsidP="00960807">
            <w:pPr>
              <w:pStyle w:val="AEMCTableBodyCopy"/>
              <w:numPr>
                <w:ilvl w:val="0"/>
                <w:numId w:val="36"/>
              </w:numPr>
              <w:rPr>
                <w:rFonts w:ascii="Roboto" w:hAnsi="Roboto"/>
                <w:sz w:val="20"/>
                <w:szCs w:val="20"/>
                <w:lang w:val="en-AU"/>
              </w:rPr>
            </w:pPr>
            <w:r w:rsidRPr="00960807">
              <w:rPr>
                <w:rFonts w:ascii="Roboto" w:hAnsi="Roboto"/>
                <w:sz w:val="20"/>
                <w:szCs w:val="20"/>
                <w:lang w:val="en-AU"/>
              </w:rPr>
              <w:t>Are there additional criteria that the Commission should consider or criteria included here that</w:t>
            </w:r>
            <w:r w:rsidRPr="004F61C5">
              <w:rPr>
                <w:rFonts w:ascii="Roboto" w:hAnsi="Roboto"/>
                <w:sz w:val="20"/>
                <w:szCs w:val="20"/>
                <w:lang w:val="en-AU"/>
              </w:rPr>
              <w:t xml:space="preserve"> </w:t>
            </w:r>
            <w:r w:rsidRPr="004F61C5">
              <w:rPr>
                <w:rFonts w:ascii="Roboto" w:hAnsi="Roboto"/>
                <w:sz w:val="20"/>
                <w:szCs w:val="20"/>
                <w:lang w:val="en-AU"/>
              </w:rPr>
              <w:t>are not relevant?</w:t>
            </w:r>
          </w:p>
        </w:tc>
        <w:tc>
          <w:tcPr>
            <w:tcW w:w="5086" w:type="dxa"/>
            <w:tcBorders>
              <w:top w:val="single" w:sz="18" w:space="0" w:color="00A8E5" w:themeColor="accent1"/>
              <w:left w:val="single" w:sz="2" w:space="0" w:color="58595B" w:themeColor="accent4"/>
              <w:bottom w:val="single" w:sz="18" w:space="0" w:color="00A8E5" w:themeColor="accent1"/>
            </w:tcBorders>
          </w:tcPr>
          <w:p w14:paraId="42CC0BC9" w14:textId="77777777" w:rsidR="00960807" w:rsidRPr="004F61C5" w:rsidRDefault="00960807" w:rsidP="009A4D98">
            <w:pPr>
              <w:pStyle w:val="AEMCTableBodyCopy"/>
              <w:rPr>
                <w:rStyle w:val="Hyperlink"/>
                <w:rFonts w:ascii="Roboto" w:hAnsi="Roboto"/>
                <w:sz w:val="20"/>
                <w:szCs w:val="20"/>
              </w:rPr>
            </w:pPr>
            <w:r w:rsidRPr="004F61C5">
              <w:rPr>
                <w:rStyle w:val="Hyperlink"/>
                <w:rFonts w:ascii="Roboto" w:hAnsi="Roboto"/>
                <w:sz w:val="20"/>
                <w:szCs w:val="20"/>
              </w:rPr>
              <w:fldChar w:fldCharType="begin">
                <w:ffData>
                  <w:name w:val="Text17"/>
                  <w:enabled/>
                  <w:calcOnExit w:val="0"/>
                  <w:textInput/>
                </w:ffData>
              </w:fldChar>
            </w:r>
            <w:r w:rsidRPr="004F61C5">
              <w:rPr>
                <w:rStyle w:val="Hyperlink"/>
                <w:rFonts w:ascii="Roboto" w:hAnsi="Roboto"/>
                <w:sz w:val="20"/>
                <w:szCs w:val="20"/>
              </w:rPr>
              <w:instrText xml:space="preserve"> FORMTEXT </w:instrText>
            </w:r>
            <w:r w:rsidRPr="004F61C5">
              <w:rPr>
                <w:rStyle w:val="Hyperlink"/>
                <w:rFonts w:ascii="Roboto" w:hAnsi="Roboto"/>
                <w:sz w:val="20"/>
                <w:szCs w:val="20"/>
              </w:rPr>
            </w:r>
            <w:r w:rsidRPr="004F61C5">
              <w:rPr>
                <w:rStyle w:val="Hyperlink"/>
                <w:rFonts w:ascii="Roboto" w:hAnsi="Roboto"/>
                <w:sz w:val="20"/>
                <w:szCs w:val="20"/>
              </w:rPr>
              <w:fldChar w:fldCharType="separate"/>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noProof/>
                <w:sz w:val="20"/>
                <w:szCs w:val="20"/>
              </w:rPr>
              <w:t> </w:t>
            </w:r>
            <w:r w:rsidRPr="004F61C5">
              <w:rPr>
                <w:rStyle w:val="Hyperlink"/>
                <w:rFonts w:ascii="Roboto" w:hAnsi="Roboto"/>
                <w:sz w:val="20"/>
                <w:szCs w:val="20"/>
              </w:rPr>
              <w:fldChar w:fldCharType="end"/>
            </w:r>
          </w:p>
        </w:tc>
      </w:tr>
    </w:tbl>
    <w:p w14:paraId="1BB46514" w14:textId="77777777" w:rsidR="00C114E7" w:rsidRPr="004F61C5" w:rsidRDefault="00C114E7" w:rsidP="0015555C">
      <w:pPr>
        <w:pStyle w:val="AEMCBodyCopy"/>
        <w:rPr>
          <w:rFonts w:ascii="Roboto" w:hAnsi="Roboto"/>
          <w:sz w:val="20"/>
          <w:szCs w:val="20"/>
        </w:rPr>
      </w:pPr>
    </w:p>
    <w:sectPr w:rsidR="00C114E7" w:rsidRPr="004F61C5" w:rsidSect="00EB47DB">
      <w:headerReference w:type="default" r:id="rId13"/>
      <w:footerReference w:type="default" r:id="rId14"/>
      <w:headerReference w:type="first" r:id="rId15"/>
      <w:footerReference w:type="first" r:id="rId16"/>
      <w:pgSz w:w="11901" w:h="16840"/>
      <w:pgMar w:top="2835" w:right="1418" w:bottom="851" w:left="2552" w:header="87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F116" w14:textId="77777777" w:rsidR="00742029" w:rsidRDefault="00742029" w:rsidP="00E768E2">
      <w:r>
        <w:separator/>
      </w:r>
    </w:p>
    <w:p w14:paraId="1DDAC9D6" w14:textId="77777777" w:rsidR="00742029" w:rsidRDefault="00742029" w:rsidP="00E768E2"/>
    <w:p w14:paraId="6D7DDF7F" w14:textId="77777777" w:rsidR="00742029" w:rsidRDefault="00742029" w:rsidP="00E768E2"/>
    <w:p w14:paraId="10F3F34A" w14:textId="77777777" w:rsidR="00742029" w:rsidRDefault="00742029" w:rsidP="00E768E2"/>
    <w:p w14:paraId="79C923F0" w14:textId="77777777" w:rsidR="00742029" w:rsidRDefault="00742029"/>
    <w:p w14:paraId="3474A806" w14:textId="77777777" w:rsidR="00742029" w:rsidRDefault="00742029"/>
  </w:endnote>
  <w:endnote w:type="continuationSeparator" w:id="0">
    <w:p w14:paraId="1D71E46D" w14:textId="77777777" w:rsidR="00742029" w:rsidRDefault="00742029" w:rsidP="00E768E2">
      <w:r>
        <w:continuationSeparator/>
      </w:r>
    </w:p>
    <w:p w14:paraId="3554F640" w14:textId="77777777" w:rsidR="00742029" w:rsidRDefault="00742029" w:rsidP="00E768E2"/>
    <w:p w14:paraId="1777C820" w14:textId="77777777" w:rsidR="00742029" w:rsidRDefault="00742029" w:rsidP="00E768E2"/>
    <w:p w14:paraId="6945230D" w14:textId="77777777" w:rsidR="00742029" w:rsidRDefault="00742029" w:rsidP="00E768E2"/>
    <w:p w14:paraId="1C5EA91A" w14:textId="77777777" w:rsidR="00742029" w:rsidRDefault="00742029"/>
    <w:p w14:paraId="768A1C30" w14:textId="77777777" w:rsidR="00742029" w:rsidRDefault="00742029"/>
  </w:endnote>
  <w:endnote w:type="continuationNotice" w:id="1">
    <w:p w14:paraId="5ED74326" w14:textId="77777777" w:rsidR="00742029" w:rsidRDefault="007420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variable"/>
    <w:sig w:usb0="E0002AEF" w:usb1="C0007841"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Bold">
    <w:altName w:val="Roboto"/>
    <w:panose1 w:val="00000000000000000000"/>
    <w:charset w:val="00"/>
    <w:family w:val="swiss"/>
    <w:notTrueType/>
    <w:pitch w:val="default"/>
    <w:sig w:usb0="00000003" w:usb1="00000000" w:usb2="00000000" w:usb3="00000000" w:csb0="00000001" w:csb1="00000000"/>
  </w:font>
  <w:font w:name="Roboto-Regular">
    <w:altName w:val="Robot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CCF4" w14:textId="77777777" w:rsidR="00B46E92" w:rsidRPr="004B34C2" w:rsidRDefault="00D260FB" w:rsidP="004B34C2">
    <w:pPr>
      <w:pStyle w:val="Footer"/>
      <w:rPr>
        <w:b/>
        <w:lang w:val="en-AU"/>
      </w:rPr>
    </w:pPr>
    <w:r w:rsidRPr="00D260FB">
      <w:rPr>
        <w:b/>
        <w:color w:val="00A8E5" w:themeColor="accent1"/>
        <w:lang w:val="en-AU"/>
      </w:rPr>
      <w:t>|</w:t>
    </w:r>
    <w:r w:rsidR="0016293F" w:rsidRPr="00D260FB">
      <w:rPr>
        <w:b/>
        <w:lang w:val="en-AU"/>
      </w:rPr>
      <w:t xml:space="preserve"> </w:t>
    </w:r>
    <w:r w:rsidR="0016293F" w:rsidRPr="00D260FB">
      <w:rPr>
        <w:rStyle w:val="PageNumber"/>
        <w:b/>
      </w:rPr>
      <w:fldChar w:fldCharType="begin"/>
    </w:r>
    <w:r w:rsidR="0016293F" w:rsidRPr="00D260FB">
      <w:rPr>
        <w:rStyle w:val="PageNumber"/>
        <w:b/>
      </w:rPr>
      <w:instrText xml:space="preserve"> PAGE </w:instrText>
    </w:r>
    <w:r w:rsidR="0016293F" w:rsidRPr="00D260FB">
      <w:rPr>
        <w:rStyle w:val="PageNumber"/>
        <w:b/>
      </w:rPr>
      <w:fldChar w:fldCharType="separate"/>
    </w:r>
    <w:r w:rsidR="00531CE8">
      <w:rPr>
        <w:rStyle w:val="PageNumber"/>
        <w:b/>
        <w:noProof/>
      </w:rPr>
      <w:t>2</w:t>
    </w:r>
    <w:r w:rsidR="0016293F" w:rsidRPr="00D260FB">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6B22" w14:textId="77777777" w:rsidR="008F5900" w:rsidRPr="008F5900" w:rsidRDefault="008F5900" w:rsidP="008F5900">
    <w:pPr>
      <w:pStyle w:val="Footer"/>
      <w:rPr>
        <w:b/>
        <w:lang w:val="en-AU"/>
      </w:rPr>
    </w:pPr>
    <w:r w:rsidRPr="00D260FB">
      <w:rPr>
        <w:b/>
        <w:color w:val="00A8E5" w:themeColor="accent1"/>
        <w:lang w:val="en-AU"/>
      </w:rPr>
      <w:t>|</w:t>
    </w:r>
    <w:r w:rsidRPr="00D260FB">
      <w:rPr>
        <w:b/>
        <w:lang w:val="en-AU"/>
      </w:rPr>
      <w:t xml:space="preserve"> </w:t>
    </w:r>
    <w:r w:rsidRPr="00D260FB">
      <w:rPr>
        <w:rStyle w:val="PageNumber"/>
        <w:b/>
      </w:rPr>
      <w:fldChar w:fldCharType="begin"/>
    </w:r>
    <w:r w:rsidRPr="00D260FB">
      <w:rPr>
        <w:rStyle w:val="PageNumber"/>
        <w:b/>
      </w:rPr>
      <w:instrText xml:space="preserve"> PAGE </w:instrText>
    </w:r>
    <w:r w:rsidRPr="00D260FB">
      <w:rPr>
        <w:rStyle w:val="PageNumber"/>
        <w:b/>
      </w:rPr>
      <w:fldChar w:fldCharType="separate"/>
    </w:r>
    <w:r w:rsidR="00531CE8">
      <w:rPr>
        <w:rStyle w:val="PageNumber"/>
        <w:b/>
        <w:noProof/>
      </w:rPr>
      <w:t>1</w:t>
    </w:r>
    <w:r w:rsidRPr="00D260FB">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B61A5" w14:textId="77777777" w:rsidR="00742029" w:rsidRDefault="00742029">
      <w:r>
        <w:separator/>
      </w:r>
    </w:p>
  </w:footnote>
  <w:footnote w:type="continuationSeparator" w:id="0">
    <w:p w14:paraId="2EBCF296" w14:textId="77777777" w:rsidR="00742029" w:rsidRDefault="00742029" w:rsidP="00E768E2">
      <w:r>
        <w:continuationSeparator/>
      </w:r>
    </w:p>
    <w:p w14:paraId="21B33378" w14:textId="77777777" w:rsidR="00742029" w:rsidRDefault="00742029" w:rsidP="00E768E2"/>
    <w:p w14:paraId="72CA474D" w14:textId="77777777" w:rsidR="00742029" w:rsidRDefault="00742029" w:rsidP="00E768E2"/>
    <w:p w14:paraId="551E4477" w14:textId="77777777" w:rsidR="00742029" w:rsidRDefault="00742029" w:rsidP="00E768E2"/>
    <w:p w14:paraId="05356DDD" w14:textId="77777777" w:rsidR="00742029" w:rsidRDefault="00742029"/>
    <w:p w14:paraId="6DC46896" w14:textId="77777777" w:rsidR="00742029" w:rsidRDefault="00742029"/>
  </w:footnote>
  <w:footnote w:type="continuationNotice" w:id="1">
    <w:p w14:paraId="0061583B" w14:textId="77777777" w:rsidR="00742029" w:rsidRDefault="007420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single" w:sz="12" w:space="0" w:color="00A8E5" w:themeColor="accent1"/>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16"/>
    </w:tblGrid>
    <w:tr w:rsidR="00D260FB" w14:paraId="43F23E04" w14:textId="77777777" w:rsidTr="00C14DB5">
      <w:trPr>
        <w:trHeight w:val="680"/>
      </w:trPr>
      <w:tc>
        <w:tcPr>
          <w:tcW w:w="8147" w:type="dxa"/>
        </w:tcPr>
        <w:p w14:paraId="08645543" w14:textId="77777777" w:rsidR="00D260FB" w:rsidRPr="00D260FB" w:rsidRDefault="005E638A" w:rsidP="00D260FB">
          <w:pPr>
            <w:pStyle w:val="Header"/>
            <w:ind w:left="85"/>
            <w:rPr>
              <w:b/>
              <w:lang w:val="en-AU"/>
            </w:rPr>
          </w:pPr>
          <w:r>
            <w:rPr>
              <w:b/>
              <w:lang w:val="en-AU"/>
            </w:rPr>
            <w:t>Stakeholder feedback</w:t>
          </w:r>
        </w:p>
        <w:p w14:paraId="0FC39E0E" w14:textId="67F153EB" w:rsidR="00AD7B38" w:rsidRPr="00AD7B38" w:rsidRDefault="00AD7B38" w:rsidP="00AD7B38">
          <w:pPr>
            <w:pStyle w:val="Header"/>
            <w:ind w:left="85"/>
            <w:rPr>
              <w:highlight w:val="yellow"/>
              <w:lang w:val="en-AU"/>
            </w:rPr>
          </w:pPr>
          <w:r w:rsidRPr="00AD7B38">
            <w:rPr>
              <w:lang w:val="en-AU"/>
            </w:rPr>
            <w:t>National Energy Retail Amendment</w:t>
          </w:r>
        </w:p>
        <w:p w14:paraId="5E933A5A" w14:textId="77777777" w:rsidR="00AD7B38" w:rsidRPr="00AD7B38" w:rsidRDefault="00AD7B38" w:rsidP="00AD7B38">
          <w:pPr>
            <w:pStyle w:val="Header"/>
            <w:ind w:left="85"/>
            <w:rPr>
              <w:lang w:val="en-AU"/>
            </w:rPr>
          </w:pPr>
          <w:r w:rsidRPr="00AD7B38">
            <w:rPr>
              <w:lang w:val="en-AU"/>
            </w:rPr>
            <w:t>(Delivering more protections for</w:t>
          </w:r>
        </w:p>
        <w:p w14:paraId="51328289" w14:textId="77777777" w:rsidR="00AD7B38" w:rsidRPr="00AD7B38" w:rsidRDefault="00AD7B38" w:rsidP="00AD7B38">
          <w:pPr>
            <w:pStyle w:val="Header"/>
            <w:ind w:left="85"/>
            <w:rPr>
              <w:lang w:val="en-AU"/>
            </w:rPr>
          </w:pPr>
          <w:r w:rsidRPr="00AD7B38">
            <w:rPr>
              <w:lang w:val="en-AU"/>
            </w:rPr>
            <w:t>energy consumers: changes to retail</w:t>
          </w:r>
        </w:p>
        <w:p w14:paraId="669A2E61" w14:textId="19C69491" w:rsidR="00D260FB" w:rsidRDefault="00AD7B38" w:rsidP="00AD7B38">
          <w:pPr>
            <w:pStyle w:val="Header"/>
            <w:ind w:left="85"/>
            <w:rPr>
              <w:lang w:val="en-AU"/>
            </w:rPr>
          </w:pPr>
          <w:r w:rsidRPr="00AD7B38">
            <w:rPr>
              <w:lang w:val="en-AU"/>
            </w:rPr>
            <w:t>energy contracts) Rule 2025</w:t>
          </w:r>
        </w:p>
      </w:tc>
    </w:tr>
  </w:tbl>
  <w:p w14:paraId="3F42062E" w14:textId="77777777" w:rsidR="00B46E92" w:rsidRPr="004B34C2" w:rsidRDefault="00D260FB" w:rsidP="004B34C2">
    <w:pPr>
      <w:pStyle w:val="Header"/>
      <w:rPr>
        <w:lang w:val="en-AU"/>
      </w:rPr>
    </w:pPr>
    <w:r>
      <w:rPr>
        <w:noProof/>
        <w:lang w:val="en-AU" w:eastAsia="en-AU"/>
      </w:rPr>
      <mc:AlternateContent>
        <mc:Choice Requires="wps">
          <w:drawing>
            <wp:anchor distT="0" distB="0" distL="114300" distR="114300" simplePos="0" relativeHeight="251658240" behindDoc="1" locked="0" layoutInCell="1" allowOverlap="1" wp14:anchorId="383AA43A" wp14:editId="3CBB1BC3">
              <wp:simplePos x="0" y="0"/>
              <wp:positionH relativeFrom="page">
                <wp:posOffset>719667</wp:posOffset>
              </wp:positionH>
              <wp:positionV relativeFrom="page">
                <wp:posOffset>558800</wp:posOffset>
              </wp:positionV>
              <wp:extent cx="863640" cy="431640"/>
              <wp:effectExtent l="0" t="0" r="0" b="635"/>
              <wp:wrapNone/>
              <wp:docPr id="3" name="Text Box 3"/>
              <wp:cNvGraphicFramePr/>
              <a:graphic xmlns:a="http://schemas.openxmlformats.org/drawingml/2006/main">
                <a:graphicData uri="http://schemas.microsoft.com/office/word/2010/wordprocessingShape">
                  <wps:wsp>
                    <wps:cNvSpPr txBox="1"/>
                    <wps:spPr>
                      <a:xfrm>
                        <a:off x="0" y="0"/>
                        <a:ext cx="863640" cy="431640"/>
                      </a:xfrm>
                      <a:prstGeom prst="rect">
                        <a:avLst/>
                      </a:prstGeom>
                      <a:noFill/>
                      <a:ln w="6350">
                        <a:noFill/>
                      </a:ln>
                    </wps:spPr>
                    <wps:txbx>
                      <w:txbxContent>
                        <w:p w14:paraId="3A281E88" w14:textId="77777777" w:rsidR="00D260FB" w:rsidRDefault="00D260FB" w:rsidP="00D260FB">
                          <w:pPr>
                            <w:spacing w:after="0" w:line="180" w:lineRule="atLeast"/>
                            <w:rPr>
                              <w:color w:val="58595B" w:themeColor="accent4"/>
                              <w:sz w:val="14"/>
                              <w:szCs w:val="14"/>
                              <w:lang w:val="en-AU"/>
                            </w:rPr>
                          </w:pPr>
                          <w:r w:rsidRPr="00D260FB">
                            <w:rPr>
                              <w:color w:val="58595B" w:themeColor="accent4"/>
                              <w:sz w:val="14"/>
                              <w:szCs w:val="14"/>
                              <w:lang w:val="en-AU"/>
                            </w:rPr>
                            <w:t>Australia</w:t>
                          </w:r>
                          <w:r>
                            <w:rPr>
                              <w:color w:val="58595B" w:themeColor="accent4"/>
                              <w:sz w:val="14"/>
                              <w:szCs w:val="14"/>
                              <w:lang w:val="en-AU"/>
                            </w:rPr>
                            <w:t>n Energy</w:t>
                          </w:r>
                        </w:p>
                        <w:p w14:paraId="302826B7" w14:textId="77777777" w:rsidR="00D260FB" w:rsidRPr="00D260FB" w:rsidRDefault="00D260FB" w:rsidP="00D260FB">
                          <w:pPr>
                            <w:spacing w:after="0" w:line="180" w:lineRule="atLeast"/>
                            <w:rPr>
                              <w:color w:val="58595B" w:themeColor="accent4"/>
                              <w:sz w:val="14"/>
                              <w:szCs w:val="14"/>
                              <w:lang w:val="en-AU"/>
                            </w:rPr>
                          </w:pPr>
                          <w:r>
                            <w:rPr>
                              <w:color w:val="58595B" w:themeColor="accent4"/>
                              <w:sz w:val="14"/>
                              <w:szCs w:val="14"/>
                              <w:lang w:val="en-AU"/>
                            </w:rPr>
                            <w:t>Market Commission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AA43A" id="_x0000_t202" coordsize="21600,21600" o:spt="202" path="m,l,21600r21600,l21600,xe">
              <v:stroke joinstyle="miter"/>
              <v:path gradientshapeok="t" o:connecttype="rect"/>
            </v:shapetype>
            <v:shape id="Text Box 3" o:spid="_x0000_s1026" type="#_x0000_t202" style="position:absolute;margin-left:56.65pt;margin-top:44pt;width:68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CB6CwIAABsEAAAOAAAAZHJzL2Uyb0RvYy54bWysU01v2zAMvQ/YfxB0X5w0XVAYcYqsRYYB&#10;QVsgHXpWZCk2IIsapcTOfv0o2U6GbqdhF/pZpPjx+LS87xrDTgp9Dbbgs8mUM2UllLU9FPz76+bT&#10;HWc+CFsKA1YV/Kw8v199/LBsXa5uoAJTKmSUxPq8dQWvQnB5lnlZqUb4CThlyakBGxHoFw9ZiaKl&#10;7I3JbqbTRdYClg5BKu/p9LF38lXKr7WS4VlrrwIzBafeQrKY7D7abLUU+QGFq2o5tCH+oYtG1JaK&#10;XlI9iiDYEes/UjW1RPCgw0RCk4HWtVRpBppmNn03za4STqVZiBzvLjT5/5dWPp127gVZ6L5ARwuM&#10;hLTO554O4zydxiZ+qVNGfqLwfKFNdYFJOrxbzBe35JHkup3PIqYs2fWyQx++KmhYBAVH2koiS5y2&#10;PvShY0isZWFTG5M2YyxrC76Yf56mCxcPJTeWalxbjSh0+27ofw/lmcZC6DfundzUVHwrfHgRSCum&#10;fkm24ZmMNkBFYECcVYA//3Ye44l58nLWkmQK7n8cBSrOzDdLO4n6GgGOYD8Ce2wegFQ4owfhZIJ0&#10;AYMZoUZo3kjN61iFXMJKqlXwMMKH0AuXXoNU63UKIhU5EbZ252RMHemLVL52bwLdwHegRT3BKCaR&#10;v6O9j+2JXx8D6DrtJBLaszjwTApMWx1eS5T47/8p6vqmV78AAAD//wMAUEsDBBQABgAIAAAAIQDi&#10;9o3h3gAAAAoBAAAPAAAAZHJzL2Rvd25yZXYueG1sTI9LT8MwEITvSPwHa5G4UTstVGmIUyEeN54t&#10;SHBzYpNE2OvIdtLw71lOcJyd0ew35XZ2lk0mxN6jhGwhgBlsvO6xlfC6vzvLgcWkUCvr0Uj4NhG2&#10;1fFRqQrtD/hipl1qGZVgLJSELqWh4Dw2nXEqLvxgkLxPH5xKJEPLdVAHKneWL4VYc6d6pA+dGsx1&#10;Z5qv3egk2PcY7muRPqab9iE9P/Hx7TZ7lPL0ZL66BJbMnP7C8ItP6FARU+1H1JFZ0tlqRVEJeU6b&#10;KLA839ChJudiLYBXJf8/ofoBAAD//wMAUEsBAi0AFAAGAAgAAAAhALaDOJL+AAAA4QEAABMAAAAA&#10;AAAAAAAAAAAAAAAAAFtDb250ZW50X1R5cGVzXS54bWxQSwECLQAUAAYACAAAACEAOP0h/9YAAACU&#10;AQAACwAAAAAAAAAAAAAAAAAvAQAAX3JlbHMvLnJlbHNQSwECLQAUAAYACAAAACEAdvQgegsCAAAb&#10;BAAADgAAAAAAAAAAAAAAAAAuAgAAZHJzL2Uyb0RvYy54bWxQSwECLQAUAAYACAAAACEA4vaN4d4A&#10;AAAKAQAADwAAAAAAAAAAAAAAAABlBAAAZHJzL2Rvd25yZXYueG1sUEsFBgAAAAAEAAQA8wAAAHAF&#10;AAAAAA==&#10;" filled="f" stroked="f" strokeweight=".5pt">
              <v:textbox inset="0,0,0,0">
                <w:txbxContent>
                  <w:p w14:paraId="3A281E88" w14:textId="77777777" w:rsidR="00D260FB" w:rsidRDefault="00D260FB" w:rsidP="00D260FB">
                    <w:pPr>
                      <w:spacing w:after="0" w:line="180" w:lineRule="atLeast"/>
                      <w:rPr>
                        <w:color w:val="58595B" w:themeColor="accent4"/>
                        <w:sz w:val="14"/>
                        <w:szCs w:val="14"/>
                        <w:lang w:val="en-AU"/>
                      </w:rPr>
                    </w:pPr>
                    <w:r w:rsidRPr="00D260FB">
                      <w:rPr>
                        <w:color w:val="58595B" w:themeColor="accent4"/>
                        <w:sz w:val="14"/>
                        <w:szCs w:val="14"/>
                        <w:lang w:val="en-AU"/>
                      </w:rPr>
                      <w:t>Australia</w:t>
                    </w:r>
                    <w:r>
                      <w:rPr>
                        <w:color w:val="58595B" w:themeColor="accent4"/>
                        <w:sz w:val="14"/>
                        <w:szCs w:val="14"/>
                        <w:lang w:val="en-AU"/>
                      </w:rPr>
                      <w:t>n Energy</w:t>
                    </w:r>
                  </w:p>
                  <w:p w14:paraId="302826B7" w14:textId="77777777" w:rsidR="00D260FB" w:rsidRPr="00D260FB" w:rsidRDefault="00D260FB" w:rsidP="00D260FB">
                    <w:pPr>
                      <w:spacing w:after="0" w:line="180" w:lineRule="atLeast"/>
                      <w:rPr>
                        <w:color w:val="58595B" w:themeColor="accent4"/>
                        <w:sz w:val="14"/>
                        <w:szCs w:val="14"/>
                        <w:lang w:val="en-AU"/>
                      </w:rPr>
                    </w:pPr>
                    <w:r>
                      <w:rPr>
                        <w:color w:val="58595B" w:themeColor="accent4"/>
                        <w:sz w:val="14"/>
                        <w:szCs w:val="14"/>
                        <w:lang w:val="en-AU"/>
                      </w:rPr>
                      <w:t>Market Commission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B566" w14:textId="77777777" w:rsidR="00EB47DB" w:rsidRDefault="00A96BEB">
    <w:pPr>
      <w:pStyle w:val="Header"/>
    </w:pPr>
    <w:r w:rsidRPr="00F73126">
      <w:rPr>
        <w:noProof/>
        <w:sz w:val="36"/>
        <w:szCs w:val="36"/>
        <w:lang w:val="en-AU" w:eastAsia="en-AU"/>
      </w:rPr>
      <mc:AlternateContent>
        <mc:Choice Requires="wps">
          <w:drawing>
            <wp:anchor distT="0" distB="0" distL="114300" distR="114300" simplePos="0" relativeHeight="251658241" behindDoc="1" locked="0" layoutInCell="1" allowOverlap="0" wp14:anchorId="7124E7BF" wp14:editId="2FDB7769">
              <wp:simplePos x="0" y="0"/>
              <wp:positionH relativeFrom="page">
                <wp:posOffset>765810</wp:posOffset>
              </wp:positionH>
              <wp:positionV relativeFrom="page">
                <wp:posOffset>1887855</wp:posOffset>
              </wp:positionV>
              <wp:extent cx="6172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6172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526D5B" id="Straight Connector 6"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0.3pt,148.65pt" to="108.9pt,1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xHpAEAAKQDAAAOAAAAZHJzL2Uyb0RvYy54bWysU8Fu2zAMvQ/YPwi6L7IDrNuMOD20WC/D&#10;VmzrB6gyFQuQREHSYufvRymJU7QFhg270JLI98hH0pvr2Vm2h5gM+p63q4Yz8AoH43c9f/j5+d1H&#10;zlKWfpAWPfT8AIlfb9++2UyhgzWOaAeIjEh86qbQ8zHn0AmR1AhOphUG8OTUGJ3MdI07MUQ5Ebuz&#10;Yt00V2LCOISIClKi19ujk28rv9ag8jetE2Rme0615WpjtY/Fiu1Gdrsow2jUqQz5D1U4aTwlXahu&#10;ZZbsVzQvqJxRERPqvFLoBGptFFQNpKZtnqn5McoAVQs1J4WlTen/0aqv+xt/H6kNU0hdCvexqJh1&#10;dOVL9bG5NuuwNAvmzBQ9XrUf1mtqqTq7xAUXYsp3gI6VQ8+t8UWG7OT+S8qUi0LPIeXZejbR8nxq&#10;3teBiEsp9ZQPFo5h30EzM1DyttLVLYEbG9le0nylUuBzW2ZKCayn6ALTxtoF2PwZeIovUKgb9Dfg&#10;BVEzo88L2BmP8bXseT6XrI/xVP4T3eX4iMOhDqk6aBWqwtPall17eq/wy8+1/Q0AAP//AwBQSwME&#10;FAAGAAgAAAAhAPXWiC/bAAAACwEAAA8AAABkcnMvZG93bnJldi54bWxMj0FLw0AQhe+C/2EZwZvd&#10;NJXUxmyKiILXVA8ep9lxE8zOhuw2jf/eEQQ9vjcfb96r9osf1ExT7AMbWK8yUMRtsD07A2+vzzd3&#10;oGJCtjgEJgNfFGFfX15UWNpw5obmQ3JKQjiWaKBLaSy1jm1HHuMqjMRy+wiTxyRyctpOeJZwP+g8&#10;ywrtsWf50OFIjx21n4eTN9DcTk0cMcxPoXH4Pr/gzm0KY66vlod7UImW9AfDT32pDrV0OoYT26gG&#10;0XlWCGog3203oITI11sZc/x1dF3p/xvqbwAAAP//AwBQSwECLQAUAAYACAAAACEAtoM4kv4AAADh&#10;AQAAEwAAAAAAAAAAAAAAAAAAAAAAW0NvbnRlbnRfVHlwZXNdLnhtbFBLAQItABQABgAIAAAAIQA4&#10;/SH/1gAAAJQBAAALAAAAAAAAAAAAAAAAAC8BAABfcmVscy8ucmVsc1BLAQItABQABgAIAAAAIQDe&#10;lMxHpAEAAKQDAAAOAAAAAAAAAAAAAAAAAC4CAABkcnMvZTJvRG9jLnhtbFBLAQItABQABgAIAAAA&#10;IQD11ogv2wAAAAsBAAAPAAAAAAAAAAAAAAAAAP4DAABkcnMvZG93bnJldi54bWxQSwUGAAAAAAQA&#10;BADzAAAABgUAAAAA&#10;" o:allowoverlap="f" strokecolor="#00a8e5 [3204]" strokeweight="1.5pt">
              <w10:wrap anchorx="page" anchory="page"/>
            </v:line>
          </w:pict>
        </mc:Fallback>
      </mc:AlternateContent>
    </w:r>
    <w:r w:rsidR="00F73126">
      <w:rPr>
        <w:noProof/>
        <w:lang w:val="en-AU" w:eastAsia="en-AU"/>
      </w:rPr>
      <w:drawing>
        <wp:inline distT="0" distB="0" distL="0" distR="0" wp14:anchorId="1180B5B6" wp14:editId="11C7D44C">
          <wp:extent cx="1080000" cy="254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MC_Grey_NoGraphic.png"/>
                  <pic:cNvPicPr/>
                </pic:nvPicPr>
                <pic:blipFill>
                  <a:blip r:embed="rId1">
                    <a:extLst>
                      <a:ext uri="{28A0092B-C50C-407E-A947-70E740481C1C}">
                        <a14:useLocalDpi xmlns:a14="http://schemas.microsoft.com/office/drawing/2010/main" val="0"/>
                      </a:ext>
                    </a:extLst>
                  </a:blip>
                  <a:stretch>
                    <a:fillRect/>
                  </a:stretch>
                </pic:blipFill>
                <pic:spPr>
                  <a:xfrm>
                    <a:off x="0" y="0"/>
                    <a:ext cx="1080000" cy="254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2F4"/>
    <w:multiLevelType w:val="hybridMultilevel"/>
    <w:tmpl w:val="139E0A14"/>
    <w:lvl w:ilvl="0" w:tplc="BE6A6B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BF672F"/>
    <w:multiLevelType w:val="hybridMultilevel"/>
    <w:tmpl w:val="697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49D23B9"/>
    <w:multiLevelType w:val="hybridMultilevel"/>
    <w:tmpl w:val="5E9E3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C41B93"/>
    <w:multiLevelType w:val="hybridMultilevel"/>
    <w:tmpl w:val="D3C82C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2E743E"/>
    <w:multiLevelType w:val="hybridMultilevel"/>
    <w:tmpl w:val="A8B492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9802AD1"/>
    <w:multiLevelType w:val="hybridMultilevel"/>
    <w:tmpl w:val="924284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936F32"/>
    <w:multiLevelType w:val="hybridMultilevel"/>
    <w:tmpl w:val="3496D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883074C"/>
    <w:multiLevelType w:val="hybridMultilevel"/>
    <w:tmpl w:val="33268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8038B"/>
    <w:multiLevelType w:val="hybridMultilevel"/>
    <w:tmpl w:val="56C416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6746EEE"/>
    <w:multiLevelType w:val="multilevel"/>
    <w:tmpl w:val="C70CADCA"/>
    <w:lvl w:ilvl="0">
      <w:start w:val="1"/>
      <w:numFmt w:val="bullet"/>
      <w:pStyle w:val="AEMCFootnoteBullets"/>
      <w:lvlText w:val=""/>
      <w:lvlJc w:val="left"/>
      <w:pPr>
        <w:tabs>
          <w:tab w:val="num" w:pos="340"/>
        </w:tabs>
        <w:ind w:left="340" w:hanging="227"/>
      </w:pPr>
      <w:rPr>
        <w:rFonts w:ascii="Symbol" w:hAnsi="Symbol" w:hint="default"/>
        <w:color w:val="00A8E5"/>
      </w:rPr>
    </w:lvl>
    <w:lvl w:ilvl="1">
      <w:start w:val="1"/>
      <w:numFmt w:val="bullet"/>
      <w:lvlText w:val=""/>
      <w:lvlJc w:val="left"/>
      <w:pPr>
        <w:tabs>
          <w:tab w:val="num" w:pos="567"/>
        </w:tabs>
        <w:ind w:left="567" w:hanging="227"/>
      </w:pPr>
      <w:rPr>
        <w:rFonts w:ascii="Symbol" w:hAnsi="Symbol" w:hint="default"/>
        <w:color w:val="000000"/>
      </w:rPr>
    </w:lvl>
    <w:lvl w:ilvl="2">
      <w:start w:val="1"/>
      <w:numFmt w:val="bullet"/>
      <w:lvlText w:val=""/>
      <w:lvlJc w:val="left"/>
      <w:pPr>
        <w:tabs>
          <w:tab w:val="num" w:pos="794"/>
        </w:tabs>
        <w:ind w:left="794" w:hanging="227"/>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7285250"/>
    <w:multiLevelType w:val="hybridMultilevel"/>
    <w:tmpl w:val="BD6091A2"/>
    <w:lvl w:ilvl="0" w:tplc="1116DEC4">
      <w:start w:val="1"/>
      <w:numFmt w:val="lowerRoman"/>
      <w:pStyle w:val="AEMCBodyCopyNumberedList03"/>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1F193E"/>
    <w:multiLevelType w:val="hybridMultilevel"/>
    <w:tmpl w:val="D68EAF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C86D32"/>
    <w:multiLevelType w:val="hybridMultilevel"/>
    <w:tmpl w:val="D3C82C8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1D64A1"/>
    <w:multiLevelType w:val="hybridMultilevel"/>
    <w:tmpl w:val="7C22C50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6C4541"/>
    <w:multiLevelType w:val="hybridMultilevel"/>
    <w:tmpl w:val="534A9B76"/>
    <w:lvl w:ilvl="0" w:tplc="C28AAF72">
      <w:start w:val="1"/>
      <w:numFmt w:val="decimal"/>
      <w:pStyle w:val="AEMCBodyCopyNumberedList01"/>
      <w:lvlText w:val="%1."/>
      <w:lvlJc w:val="left"/>
      <w:pPr>
        <w:tabs>
          <w:tab w:val="num" w:pos="340"/>
        </w:tabs>
        <w:ind w:left="340" w:hanging="3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1DF7106"/>
    <w:multiLevelType w:val="hybridMultilevel"/>
    <w:tmpl w:val="6484B0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60D4AF6"/>
    <w:multiLevelType w:val="hybridMultilevel"/>
    <w:tmpl w:val="FD36C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E160102"/>
    <w:multiLevelType w:val="hybridMultilevel"/>
    <w:tmpl w:val="B472ED32"/>
    <w:lvl w:ilvl="0" w:tplc="F0B4E2E2">
      <w:start w:val="4"/>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00A7851"/>
    <w:multiLevelType w:val="hybridMultilevel"/>
    <w:tmpl w:val="555623F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40C8002D"/>
    <w:multiLevelType w:val="hybridMultilevel"/>
    <w:tmpl w:val="3550ABF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EC2CB4"/>
    <w:multiLevelType w:val="hybridMultilevel"/>
    <w:tmpl w:val="CCBCDAD0"/>
    <w:lvl w:ilvl="0" w:tplc="FDFC49BA">
      <w:start w:val="1"/>
      <w:numFmt w:val="lowerLetter"/>
      <w:pStyle w:val="AEMCTableBodyCopyLetters"/>
      <w:lvlText w:val="%1."/>
      <w:lvlJc w:val="left"/>
      <w:pPr>
        <w:tabs>
          <w:tab w:val="num" w:pos="567"/>
        </w:tabs>
        <w:ind w:left="567" w:hanging="28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66301F"/>
    <w:multiLevelType w:val="hybridMultilevel"/>
    <w:tmpl w:val="A1EEAD3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493DB0"/>
    <w:multiLevelType w:val="hybridMultilevel"/>
    <w:tmpl w:val="96665F06"/>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23" w15:restartNumberingAfterBreak="0">
    <w:nsid w:val="624129DE"/>
    <w:multiLevelType w:val="hybridMultilevel"/>
    <w:tmpl w:val="9072EC00"/>
    <w:lvl w:ilvl="0" w:tplc="042EC1C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37964F4"/>
    <w:multiLevelType w:val="hybridMultilevel"/>
    <w:tmpl w:val="FE26B33A"/>
    <w:lvl w:ilvl="0" w:tplc="47562774">
      <w:start w:val="1"/>
      <w:numFmt w:val="lowerLetter"/>
      <w:pStyle w:val="AEMCBodyCopyNumberedList02"/>
      <w:lvlText w:val="%1."/>
      <w:lvlJc w:val="left"/>
      <w:pPr>
        <w:tabs>
          <w:tab w:val="num" w:pos="340"/>
        </w:tabs>
        <w:ind w:left="340" w:hanging="340"/>
      </w:pPr>
      <w:rPr>
        <w:rFonts w:hint="default"/>
        <w:color w:val="000000"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A1856C9"/>
    <w:multiLevelType w:val="hybridMultilevel"/>
    <w:tmpl w:val="D68EAF0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B78190F"/>
    <w:multiLevelType w:val="hybridMultilevel"/>
    <w:tmpl w:val="D3C82C8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921193"/>
    <w:multiLevelType w:val="multilevel"/>
    <w:tmpl w:val="FDDEE6CE"/>
    <w:lvl w:ilvl="0">
      <w:start w:val="1"/>
      <w:numFmt w:val="bullet"/>
      <w:pStyle w:val="AEMCBodyCopyListBullets"/>
      <w:lvlText w:val=""/>
      <w:lvlJc w:val="left"/>
      <w:pPr>
        <w:ind w:left="340" w:hanging="340"/>
      </w:pPr>
      <w:rPr>
        <w:rFonts w:ascii="Symbol" w:hAnsi="Symbol" w:hint="default"/>
        <w:color w:val="000000"/>
      </w:rPr>
    </w:lvl>
    <w:lvl w:ilvl="1">
      <w:start w:val="1"/>
      <w:numFmt w:val="bullet"/>
      <w:lvlText w:val=""/>
      <w:lvlJc w:val="left"/>
      <w:pPr>
        <w:tabs>
          <w:tab w:val="num" w:pos="680"/>
        </w:tabs>
        <w:ind w:left="680" w:hanging="340"/>
      </w:pPr>
      <w:rPr>
        <w:rFonts w:ascii="Symbol" w:hAnsi="Symbol" w:hint="default"/>
        <w:color w:val="000000"/>
      </w:rPr>
    </w:lvl>
    <w:lvl w:ilvl="2">
      <w:start w:val="1"/>
      <w:numFmt w:val="bullet"/>
      <w:lvlText w:val=""/>
      <w:lvlJc w:val="left"/>
      <w:pPr>
        <w:tabs>
          <w:tab w:val="num" w:pos="1021"/>
        </w:tabs>
        <w:ind w:left="1021" w:hanging="341"/>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1BC084B"/>
    <w:multiLevelType w:val="hybridMultilevel"/>
    <w:tmpl w:val="A3C07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29346E4"/>
    <w:multiLevelType w:val="hybridMultilevel"/>
    <w:tmpl w:val="9CEA55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482C52"/>
    <w:multiLevelType w:val="hybridMultilevel"/>
    <w:tmpl w:val="D68EAF0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8E766E"/>
    <w:multiLevelType w:val="hybridMultilevel"/>
    <w:tmpl w:val="73E22528"/>
    <w:lvl w:ilvl="0" w:tplc="B8E002D8">
      <w:start w:val="1"/>
      <w:numFmt w:val="decimal"/>
      <w:pStyle w:val="AEMCTableBodyCopyNumbers"/>
      <w:lvlText w:val="%1."/>
      <w:lvlJc w:val="left"/>
      <w:pPr>
        <w:tabs>
          <w:tab w:val="num" w:pos="284"/>
        </w:tabs>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D14928"/>
    <w:multiLevelType w:val="hybridMultilevel"/>
    <w:tmpl w:val="BE601666"/>
    <w:lvl w:ilvl="0" w:tplc="0C090017">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35657F"/>
    <w:multiLevelType w:val="hybridMultilevel"/>
    <w:tmpl w:val="183648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581A6A"/>
    <w:multiLevelType w:val="hybridMultilevel"/>
    <w:tmpl w:val="4CF23C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28860513">
    <w:abstractNumId w:val="24"/>
  </w:num>
  <w:num w:numId="2" w16cid:durableId="1829635339">
    <w:abstractNumId w:val="14"/>
  </w:num>
  <w:num w:numId="3" w16cid:durableId="1601402807">
    <w:abstractNumId w:val="9"/>
  </w:num>
  <w:num w:numId="4" w16cid:durableId="2099909205">
    <w:abstractNumId w:val="10"/>
  </w:num>
  <w:num w:numId="5" w16cid:durableId="1962492992">
    <w:abstractNumId w:val="27"/>
  </w:num>
  <w:num w:numId="6" w16cid:durableId="1825926473">
    <w:abstractNumId w:val="31"/>
  </w:num>
  <w:num w:numId="7" w16cid:durableId="829176880">
    <w:abstractNumId w:val="20"/>
  </w:num>
  <w:num w:numId="8" w16cid:durableId="71708049">
    <w:abstractNumId w:val="20"/>
    <w:lvlOverride w:ilvl="0">
      <w:startOverride w:val="1"/>
    </w:lvlOverride>
  </w:num>
  <w:num w:numId="9" w16cid:durableId="1697851166">
    <w:abstractNumId w:val="32"/>
  </w:num>
  <w:num w:numId="10" w16cid:durableId="1237326459">
    <w:abstractNumId w:val="5"/>
  </w:num>
  <w:num w:numId="11" w16cid:durableId="1880703821">
    <w:abstractNumId w:val="34"/>
  </w:num>
  <w:num w:numId="12" w16cid:durableId="167908942">
    <w:abstractNumId w:val="22"/>
  </w:num>
  <w:num w:numId="13" w16cid:durableId="1769499846">
    <w:abstractNumId w:val="18"/>
  </w:num>
  <w:num w:numId="14" w16cid:durableId="1443844471">
    <w:abstractNumId w:val="6"/>
  </w:num>
  <w:num w:numId="15" w16cid:durableId="1510870331">
    <w:abstractNumId w:val="28"/>
  </w:num>
  <w:num w:numId="16" w16cid:durableId="1807772982">
    <w:abstractNumId w:val="2"/>
  </w:num>
  <w:num w:numId="17" w16cid:durableId="1492408695">
    <w:abstractNumId w:val="29"/>
  </w:num>
  <w:num w:numId="18" w16cid:durableId="1499495919">
    <w:abstractNumId w:val="7"/>
  </w:num>
  <w:num w:numId="19" w16cid:durableId="788939806">
    <w:abstractNumId w:val="33"/>
  </w:num>
  <w:num w:numId="20" w16cid:durableId="1038748613">
    <w:abstractNumId w:val="16"/>
  </w:num>
  <w:num w:numId="21" w16cid:durableId="1354958888">
    <w:abstractNumId w:val="8"/>
  </w:num>
  <w:num w:numId="22" w16cid:durableId="639578292">
    <w:abstractNumId w:val="15"/>
  </w:num>
  <w:num w:numId="23" w16cid:durableId="881283517">
    <w:abstractNumId w:val="1"/>
  </w:num>
  <w:num w:numId="24" w16cid:durableId="1137187176">
    <w:abstractNumId w:val="4"/>
  </w:num>
  <w:num w:numId="25" w16cid:durableId="534931735">
    <w:abstractNumId w:val="0"/>
  </w:num>
  <w:num w:numId="26" w16cid:durableId="718016926">
    <w:abstractNumId w:val="23"/>
  </w:num>
  <w:num w:numId="27" w16cid:durableId="1438600648">
    <w:abstractNumId w:val="13"/>
  </w:num>
  <w:num w:numId="28" w16cid:durableId="557517392">
    <w:abstractNumId w:val="21"/>
  </w:num>
  <w:num w:numId="29" w16cid:durableId="1388605491">
    <w:abstractNumId w:val="19"/>
  </w:num>
  <w:num w:numId="30" w16cid:durableId="668562565">
    <w:abstractNumId w:val="12"/>
  </w:num>
  <w:num w:numId="31" w16cid:durableId="2007514249">
    <w:abstractNumId w:val="26"/>
  </w:num>
  <w:num w:numId="32" w16cid:durableId="2063870537">
    <w:abstractNumId w:val="3"/>
  </w:num>
  <w:num w:numId="33" w16cid:durableId="1698002841">
    <w:abstractNumId w:val="17"/>
  </w:num>
  <w:num w:numId="34" w16cid:durableId="2125073334">
    <w:abstractNumId w:val="25"/>
  </w:num>
  <w:num w:numId="35" w16cid:durableId="616254696">
    <w:abstractNumId w:val="11"/>
  </w:num>
  <w:num w:numId="36" w16cid:durableId="208690420">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85"/>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EA"/>
    <w:rsid w:val="00000E51"/>
    <w:rsid w:val="00001038"/>
    <w:rsid w:val="0000145B"/>
    <w:rsid w:val="00001992"/>
    <w:rsid w:val="00001A36"/>
    <w:rsid w:val="00001B61"/>
    <w:rsid w:val="00001F15"/>
    <w:rsid w:val="00003A0D"/>
    <w:rsid w:val="0000465F"/>
    <w:rsid w:val="000050D9"/>
    <w:rsid w:val="000071D2"/>
    <w:rsid w:val="00010450"/>
    <w:rsid w:val="0001221F"/>
    <w:rsid w:val="00012CBF"/>
    <w:rsid w:val="00013085"/>
    <w:rsid w:val="000142D8"/>
    <w:rsid w:val="0001526E"/>
    <w:rsid w:val="00015745"/>
    <w:rsid w:val="00015E44"/>
    <w:rsid w:val="0001690F"/>
    <w:rsid w:val="00020ECC"/>
    <w:rsid w:val="000222F9"/>
    <w:rsid w:val="000233FB"/>
    <w:rsid w:val="00024BBD"/>
    <w:rsid w:val="00026054"/>
    <w:rsid w:val="0002771D"/>
    <w:rsid w:val="000279B0"/>
    <w:rsid w:val="000309D3"/>
    <w:rsid w:val="00030FAD"/>
    <w:rsid w:val="000310AE"/>
    <w:rsid w:val="00032B9F"/>
    <w:rsid w:val="000343AF"/>
    <w:rsid w:val="00034DC3"/>
    <w:rsid w:val="00034F88"/>
    <w:rsid w:val="000357AD"/>
    <w:rsid w:val="000362D3"/>
    <w:rsid w:val="00037513"/>
    <w:rsid w:val="000376F9"/>
    <w:rsid w:val="0004018C"/>
    <w:rsid w:val="0004027A"/>
    <w:rsid w:val="0004111E"/>
    <w:rsid w:val="000414D5"/>
    <w:rsid w:val="00041A2E"/>
    <w:rsid w:val="000429C5"/>
    <w:rsid w:val="000437DC"/>
    <w:rsid w:val="0004420E"/>
    <w:rsid w:val="000442F8"/>
    <w:rsid w:val="00044436"/>
    <w:rsid w:val="00044BDA"/>
    <w:rsid w:val="00045842"/>
    <w:rsid w:val="000475BF"/>
    <w:rsid w:val="00047D0C"/>
    <w:rsid w:val="00047D41"/>
    <w:rsid w:val="00047E4A"/>
    <w:rsid w:val="0005008F"/>
    <w:rsid w:val="0005011E"/>
    <w:rsid w:val="00051F67"/>
    <w:rsid w:val="00052368"/>
    <w:rsid w:val="00053449"/>
    <w:rsid w:val="00054368"/>
    <w:rsid w:val="00055071"/>
    <w:rsid w:val="00056E2E"/>
    <w:rsid w:val="00060A42"/>
    <w:rsid w:val="000619A6"/>
    <w:rsid w:val="00061AE9"/>
    <w:rsid w:val="00061DC3"/>
    <w:rsid w:val="000628F0"/>
    <w:rsid w:val="000634FF"/>
    <w:rsid w:val="00064F94"/>
    <w:rsid w:val="0006550F"/>
    <w:rsid w:val="000656F7"/>
    <w:rsid w:val="000663CD"/>
    <w:rsid w:val="00070BBA"/>
    <w:rsid w:val="0007340D"/>
    <w:rsid w:val="0007465F"/>
    <w:rsid w:val="000749C5"/>
    <w:rsid w:val="000756A0"/>
    <w:rsid w:val="00080497"/>
    <w:rsid w:val="00080A1D"/>
    <w:rsid w:val="00081AE5"/>
    <w:rsid w:val="00082C7D"/>
    <w:rsid w:val="00084BE1"/>
    <w:rsid w:val="000867D3"/>
    <w:rsid w:val="000877F7"/>
    <w:rsid w:val="00087F77"/>
    <w:rsid w:val="0009020F"/>
    <w:rsid w:val="00091D7A"/>
    <w:rsid w:val="00092D3A"/>
    <w:rsid w:val="00094B2E"/>
    <w:rsid w:val="00095114"/>
    <w:rsid w:val="00095231"/>
    <w:rsid w:val="0009593C"/>
    <w:rsid w:val="00096017"/>
    <w:rsid w:val="0009733D"/>
    <w:rsid w:val="00097BA5"/>
    <w:rsid w:val="00097D99"/>
    <w:rsid w:val="000A0478"/>
    <w:rsid w:val="000A18DC"/>
    <w:rsid w:val="000A1C7B"/>
    <w:rsid w:val="000A1D0D"/>
    <w:rsid w:val="000A54FA"/>
    <w:rsid w:val="000A5F06"/>
    <w:rsid w:val="000A61F7"/>
    <w:rsid w:val="000A6312"/>
    <w:rsid w:val="000A6660"/>
    <w:rsid w:val="000A69C9"/>
    <w:rsid w:val="000A7CF8"/>
    <w:rsid w:val="000B0950"/>
    <w:rsid w:val="000B0E51"/>
    <w:rsid w:val="000B34BB"/>
    <w:rsid w:val="000B457D"/>
    <w:rsid w:val="000B5659"/>
    <w:rsid w:val="000B5796"/>
    <w:rsid w:val="000B5968"/>
    <w:rsid w:val="000B601B"/>
    <w:rsid w:val="000B69FC"/>
    <w:rsid w:val="000B7404"/>
    <w:rsid w:val="000C03E1"/>
    <w:rsid w:val="000C1621"/>
    <w:rsid w:val="000C1649"/>
    <w:rsid w:val="000C1FFE"/>
    <w:rsid w:val="000C42A5"/>
    <w:rsid w:val="000C5C9F"/>
    <w:rsid w:val="000C745C"/>
    <w:rsid w:val="000D019B"/>
    <w:rsid w:val="000D26DA"/>
    <w:rsid w:val="000D3F8C"/>
    <w:rsid w:val="000D41D1"/>
    <w:rsid w:val="000D46A6"/>
    <w:rsid w:val="000D58F6"/>
    <w:rsid w:val="000D70D6"/>
    <w:rsid w:val="000D724C"/>
    <w:rsid w:val="000D760A"/>
    <w:rsid w:val="000D7647"/>
    <w:rsid w:val="000E0A3A"/>
    <w:rsid w:val="000E202B"/>
    <w:rsid w:val="000E2D49"/>
    <w:rsid w:val="000E32B8"/>
    <w:rsid w:val="000E40AE"/>
    <w:rsid w:val="000E4A9E"/>
    <w:rsid w:val="000E6828"/>
    <w:rsid w:val="000E6A71"/>
    <w:rsid w:val="000E73FD"/>
    <w:rsid w:val="000F1E1F"/>
    <w:rsid w:val="000F297E"/>
    <w:rsid w:val="000F50D7"/>
    <w:rsid w:val="000F5F27"/>
    <w:rsid w:val="00100958"/>
    <w:rsid w:val="0010241A"/>
    <w:rsid w:val="00103D42"/>
    <w:rsid w:val="001040D9"/>
    <w:rsid w:val="001040DB"/>
    <w:rsid w:val="0010474E"/>
    <w:rsid w:val="00104B55"/>
    <w:rsid w:val="00104F80"/>
    <w:rsid w:val="00105B02"/>
    <w:rsid w:val="00105E6A"/>
    <w:rsid w:val="00105E74"/>
    <w:rsid w:val="00106A6A"/>
    <w:rsid w:val="001109E5"/>
    <w:rsid w:val="001113CD"/>
    <w:rsid w:val="00112EBC"/>
    <w:rsid w:val="00113FFD"/>
    <w:rsid w:val="001169DC"/>
    <w:rsid w:val="001207ED"/>
    <w:rsid w:val="00122AB9"/>
    <w:rsid w:val="001239CC"/>
    <w:rsid w:val="0012499B"/>
    <w:rsid w:val="00125581"/>
    <w:rsid w:val="00125B87"/>
    <w:rsid w:val="00125D9B"/>
    <w:rsid w:val="001267DD"/>
    <w:rsid w:val="00127C9B"/>
    <w:rsid w:val="00132C57"/>
    <w:rsid w:val="00135A43"/>
    <w:rsid w:val="00135E9D"/>
    <w:rsid w:val="00136E3D"/>
    <w:rsid w:val="00140A43"/>
    <w:rsid w:val="00141AF9"/>
    <w:rsid w:val="00142959"/>
    <w:rsid w:val="00143727"/>
    <w:rsid w:val="00144889"/>
    <w:rsid w:val="00147A1E"/>
    <w:rsid w:val="00147C7F"/>
    <w:rsid w:val="001508EE"/>
    <w:rsid w:val="00150F93"/>
    <w:rsid w:val="00152186"/>
    <w:rsid w:val="0015281A"/>
    <w:rsid w:val="00152D58"/>
    <w:rsid w:val="00154925"/>
    <w:rsid w:val="001549DD"/>
    <w:rsid w:val="00154CCE"/>
    <w:rsid w:val="0015518A"/>
    <w:rsid w:val="0015555C"/>
    <w:rsid w:val="001567FB"/>
    <w:rsid w:val="00156ED7"/>
    <w:rsid w:val="00160471"/>
    <w:rsid w:val="0016293F"/>
    <w:rsid w:val="00162B3E"/>
    <w:rsid w:val="0016467A"/>
    <w:rsid w:val="0016494D"/>
    <w:rsid w:val="00164A27"/>
    <w:rsid w:val="0016670D"/>
    <w:rsid w:val="00170589"/>
    <w:rsid w:val="0017240A"/>
    <w:rsid w:val="00173929"/>
    <w:rsid w:val="00175F5C"/>
    <w:rsid w:val="00180789"/>
    <w:rsid w:val="0018102E"/>
    <w:rsid w:val="0018151B"/>
    <w:rsid w:val="00181587"/>
    <w:rsid w:val="00183047"/>
    <w:rsid w:val="001841A9"/>
    <w:rsid w:val="00185AF2"/>
    <w:rsid w:val="001864FC"/>
    <w:rsid w:val="0018654F"/>
    <w:rsid w:val="001870E5"/>
    <w:rsid w:val="00187118"/>
    <w:rsid w:val="001874B0"/>
    <w:rsid w:val="001874E6"/>
    <w:rsid w:val="001905F7"/>
    <w:rsid w:val="00190FC9"/>
    <w:rsid w:val="00192B54"/>
    <w:rsid w:val="00192EA9"/>
    <w:rsid w:val="0019391E"/>
    <w:rsid w:val="0019455B"/>
    <w:rsid w:val="00196034"/>
    <w:rsid w:val="00196462"/>
    <w:rsid w:val="0019699E"/>
    <w:rsid w:val="001979E7"/>
    <w:rsid w:val="001A0122"/>
    <w:rsid w:val="001A12D7"/>
    <w:rsid w:val="001A155B"/>
    <w:rsid w:val="001A1C56"/>
    <w:rsid w:val="001A2D9D"/>
    <w:rsid w:val="001A487B"/>
    <w:rsid w:val="001A4AE1"/>
    <w:rsid w:val="001A4CC0"/>
    <w:rsid w:val="001A5CFF"/>
    <w:rsid w:val="001B0B03"/>
    <w:rsid w:val="001B1250"/>
    <w:rsid w:val="001B1991"/>
    <w:rsid w:val="001B1F3C"/>
    <w:rsid w:val="001B2035"/>
    <w:rsid w:val="001B3619"/>
    <w:rsid w:val="001B36EC"/>
    <w:rsid w:val="001B394C"/>
    <w:rsid w:val="001B39C2"/>
    <w:rsid w:val="001B4793"/>
    <w:rsid w:val="001B4B6D"/>
    <w:rsid w:val="001B5447"/>
    <w:rsid w:val="001B60C8"/>
    <w:rsid w:val="001B7F01"/>
    <w:rsid w:val="001B7F35"/>
    <w:rsid w:val="001C0415"/>
    <w:rsid w:val="001C16E7"/>
    <w:rsid w:val="001C193A"/>
    <w:rsid w:val="001C195F"/>
    <w:rsid w:val="001C2765"/>
    <w:rsid w:val="001C283D"/>
    <w:rsid w:val="001C2E09"/>
    <w:rsid w:val="001C2FC1"/>
    <w:rsid w:val="001C3801"/>
    <w:rsid w:val="001C3ADD"/>
    <w:rsid w:val="001C4BFD"/>
    <w:rsid w:val="001C63AD"/>
    <w:rsid w:val="001C63C5"/>
    <w:rsid w:val="001C76B1"/>
    <w:rsid w:val="001D04BF"/>
    <w:rsid w:val="001D0D44"/>
    <w:rsid w:val="001D1B40"/>
    <w:rsid w:val="001D461B"/>
    <w:rsid w:val="001D5750"/>
    <w:rsid w:val="001D638A"/>
    <w:rsid w:val="001D7085"/>
    <w:rsid w:val="001E03F9"/>
    <w:rsid w:val="001E2B79"/>
    <w:rsid w:val="001E40AC"/>
    <w:rsid w:val="001E58E7"/>
    <w:rsid w:val="001E74E8"/>
    <w:rsid w:val="001E7C2B"/>
    <w:rsid w:val="001F2259"/>
    <w:rsid w:val="001F2788"/>
    <w:rsid w:val="001F2DBE"/>
    <w:rsid w:val="001F2E64"/>
    <w:rsid w:val="001F3177"/>
    <w:rsid w:val="001F3292"/>
    <w:rsid w:val="001F3512"/>
    <w:rsid w:val="001F4CAC"/>
    <w:rsid w:val="001F52DA"/>
    <w:rsid w:val="001F7744"/>
    <w:rsid w:val="00203BD6"/>
    <w:rsid w:val="00204615"/>
    <w:rsid w:val="00205090"/>
    <w:rsid w:val="00205F78"/>
    <w:rsid w:val="00206044"/>
    <w:rsid w:val="00206953"/>
    <w:rsid w:val="00207B81"/>
    <w:rsid w:val="00210770"/>
    <w:rsid w:val="002116F1"/>
    <w:rsid w:val="002120AE"/>
    <w:rsid w:val="00212BA2"/>
    <w:rsid w:val="002132B1"/>
    <w:rsid w:val="00215A5C"/>
    <w:rsid w:val="0021677E"/>
    <w:rsid w:val="002215F7"/>
    <w:rsid w:val="0022180E"/>
    <w:rsid w:val="00223761"/>
    <w:rsid w:val="00225283"/>
    <w:rsid w:val="0022653B"/>
    <w:rsid w:val="002326A0"/>
    <w:rsid w:val="00232B5D"/>
    <w:rsid w:val="002348E4"/>
    <w:rsid w:val="002352FA"/>
    <w:rsid w:val="00236560"/>
    <w:rsid w:val="00236997"/>
    <w:rsid w:val="00237629"/>
    <w:rsid w:val="002377CF"/>
    <w:rsid w:val="00237DAA"/>
    <w:rsid w:val="002401DA"/>
    <w:rsid w:val="00242013"/>
    <w:rsid w:val="00242234"/>
    <w:rsid w:val="00242B03"/>
    <w:rsid w:val="0024382D"/>
    <w:rsid w:val="00246194"/>
    <w:rsid w:val="00246F19"/>
    <w:rsid w:val="00247780"/>
    <w:rsid w:val="00250C15"/>
    <w:rsid w:val="00250D87"/>
    <w:rsid w:val="002518CF"/>
    <w:rsid w:val="002536C1"/>
    <w:rsid w:val="002551EA"/>
    <w:rsid w:val="002556CD"/>
    <w:rsid w:val="0025775E"/>
    <w:rsid w:val="0026003A"/>
    <w:rsid w:val="00261EC5"/>
    <w:rsid w:val="002622A2"/>
    <w:rsid w:val="00263D7F"/>
    <w:rsid w:val="00264177"/>
    <w:rsid w:val="00265059"/>
    <w:rsid w:val="0026556E"/>
    <w:rsid w:val="0026558E"/>
    <w:rsid w:val="00265DAC"/>
    <w:rsid w:val="00265F52"/>
    <w:rsid w:val="00265FE7"/>
    <w:rsid w:val="002665C5"/>
    <w:rsid w:val="002666BF"/>
    <w:rsid w:val="00266F34"/>
    <w:rsid w:val="002670D0"/>
    <w:rsid w:val="00267477"/>
    <w:rsid w:val="0026795F"/>
    <w:rsid w:val="00267989"/>
    <w:rsid w:val="00270220"/>
    <w:rsid w:val="00270232"/>
    <w:rsid w:val="002705B8"/>
    <w:rsid w:val="00270DC2"/>
    <w:rsid w:val="00272202"/>
    <w:rsid w:val="00272A08"/>
    <w:rsid w:val="00272E55"/>
    <w:rsid w:val="00273094"/>
    <w:rsid w:val="00273189"/>
    <w:rsid w:val="002747D3"/>
    <w:rsid w:val="00275488"/>
    <w:rsid w:val="00275C6D"/>
    <w:rsid w:val="0027645D"/>
    <w:rsid w:val="00276777"/>
    <w:rsid w:val="0027757D"/>
    <w:rsid w:val="002775ED"/>
    <w:rsid w:val="00282127"/>
    <w:rsid w:val="002847DD"/>
    <w:rsid w:val="00285BDB"/>
    <w:rsid w:val="00286804"/>
    <w:rsid w:val="00286CF8"/>
    <w:rsid w:val="0029085A"/>
    <w:rsid w:val="00291BD9"/>
    <w:rsid w:val="002921B4"/>
    <w:rsid w:val="00292D72"/>
    <w:rsid w:val="002932DA"/>
    <w:rsid w:val="00293402"/>
    <w:rsid w:val="00295F6F"/>
    <w:rsid w:val="00297506"/>
    <w:rsid w:val="002A2061"/>
    <w:rsid w:val="002A2725"/>
    <w:rsid w:val="002A2DB9"/>
    <w:rsid w:val="002A2DFB"/>
    <w:rsid w:val="002A37CA"/>
    <w:rsid w:val="002A3BF6"/>
    <w:rsid w:val="002A5953"/>
    <w:rsid w:val="002A6424"/>
    <w:rsid w:val="002A6907"/>
    <w:rsid w:val="002A6A1F"/>
    <w:rsid w:val="002A76C7"/>
    <w:rsid w:val="002B084E"/>
    <w:rsid w:val="002B107D"/>
    <w:rsid w:val="002B1BF4"/>
    <w:rsid w:val="002B1F96"/>
    <w:rsid w:val="002B222A"/>
    <w:rsid w:val="002B272B"/>
    <w:rsid w:val="002B314A"/>
    <w:rsid w:val="002B4A95"/>
    <w:rsid w:val="002B4E2E"/>
    <w:rsid w:val="002B5921"/>
    <w:rsid w:val="002B5EFE"/>
    <w:rsid w:val="002B6C93"/>
    <w:rsid w:val="002B74F9"/>
    <w:rsid w:val="002C118A"/>
    <w:rsid w:val="002C1A0F"/>
    <w:rsid w:val="002C2AFA"/>
    <w:rsid w:val="002C36F8"/>
    <w:rsid w:val="002C6420"/>
    <w:rsid w:val="002C6494"/>
    <w:rsid w:val="002C684C"/>
    <w:rsid w:val="002D283E"/>
    <w:rsid w:val="002D2B2C"/>
    <w:rsid w:val="002D347A"/>
    <w:rsid w:val="002D53BD"/>
    <w:rsid w:val="002D5EE7"/>
    <w:rsid w:val="002D6CE5"/>
    <w:rsid w:val="002D71A6"/>
    <w:rsid w:val="002E05B7"/>
    <w:rsid w:val="002E0EAE"/>
    <w:rsid w:val="002E1941"/>
    <w:rsid w:val="002E245B"/>
    <w:rsid w:val="002E2EE9"/>
    <w:rsid w:val="002E3010"/>
    <w:rsid w:val="002E38F9"/>
    <w:rsid w:val="002E5F2A"/>
    <w:rsid w:val="002E6423"/>
    <w:rsid w:val="002E6890"/>
    <w:rsid w:val="002E6EA9"/>
    <w:rsid w:val="002F1C7C"/>
    <w:rsid w:val="002F209C"/>
    <w:rsid w:val="002F33BC"/>
    <w:rsid w:val="002F4B65"/>
    <w:rsid w:val="002F642E"/>
    <w:rsid w:val="002F6A4A"/>
    <w:rsid w:val="002F6D2D"/>
    <w:rsid w:val="003007DB"/>
    <w:rsid w:val="003011F1"/>
    <w:rsid w:val="00301568"/>
    <w:rsid w:val="0030159E"/>
    <w:rsid w:val="00301A72"/>
    <w:rsid w:val="00301EAC"/>
    <w:rsid w:val="0030274C"/>
    <w:rsid w:val="003030A1"/>
    <w:rsid w:val="00304070"/>
    <w:rsid w:val="00305231"/>
    <w:rsid w:val="00305346"/>
    <w:rsid w:val="00305930"/>
    <w:rsid w:val="00305C20"/>
    <w:rsid w:val="0030708C"/>
    <w:rsid w:val="0030759F"/>
    <w:rsid w:val="00307904"/>
    <w:rsid w:val="0031012D"/>
    <w:rsid w:val="00310411"/>
    <w:rsid w:val="00311447"/>
    <w:rsid w:val="003116B4"/>
    <w:rsid w:val="00311D7A"/>
    <w:rsid w:val="00312593"/>
    <w:rsid w:val="00312C29"/>
    <w:rsid w:val="003147C8"/>
    <w:rsid w:val="00314F7E"/>
    <w:rsid w:val="00315298"/>
    <w:rsid w:val="0031645D"/>
    <w:rsid w:val="00316559"/>
    <w:rsid w:val="0031680B"/>
    <w:rsid w:val="00316869"/>
    <w:rsid w:val="003171E7"/>
    <w:rsid w:val="00317370"/>
    <w:rsid w:val="00322D62"/>
    <w:rsid w:val="00322E29"/>
    <w:rsid w:val="00324D0B"/>
    <w:rsid w:val="00324F20"/>
    <w:rsid w:val="0032502D"/>
    <w:rsid w:val="00325780"/>
    <w:rsid w:val="00325BEB"/>
    <w:rsid w:val="00325E18"/>
    <w:rsid w:val="0032606D"/>
    <w:rsid w:val="00327503"/>
    <w:rsid w:val="0032750A"/>
    <w:rsid w:val="00327A69"/>
    <w:rsid w:val="003306D4"/>
    <w:rsid w:val="00331138"/>
    <w:rsid w:val="00331550"/>
    <w:rsid w:val="003332FA"/>
    <w:rsid w:val="003334B7"/>
    <w:rsid w:val="0033442C"/>
    <w:rsid w:val="00334F69"/>
    <w:rsid w:val="00335788"/>
    <w:rsid w:val="00335F0E"/>
    <w:rsid w:val="00336BE5"/>
    <w:rsid w:val="0033767D"/>
    <w:rsid w:val="00340549"/>
    <w:rsid w:val="00341420"/>
    <w:rsid w:val="00341B9B"/>
    <w:rsid w:val="00342B3B"/>
    <w:rsid w:val="00342BD1"/>
    <w:rsid w:val="003434D7"/>
    <w:rsid w:val="00343AAC"/>
    <w:rsid w:val="003442C1"/>
    <w:rsid w:val="00344D3C"/>
    <w:rsid w:val="0034515C"/>
    <w:rsid w:val="00345AF9"/>
    <w:rsid w:val="003462C7"/>
    <w:rsid w:val="00347CE9"/>
    <w:rsid w:val="00350AC9"/>
    <w:rsid w:val="00350EA8"/>
    <w:rsid w:val="00351ADB"/>
    <w:rsid w:val="00352373"/>
    <w:rsid w:val="00352F88"/>
    <w:rsid w:val="00354B58"/>
    <w:rsid w:val="00354D8A"/>
    <w:rsid w:val="00356CAE"/>
    <w:rsid w:val="0036023F"/>
    <w:rsid w:val="003627DC"/>
    <w:rsid w:val="00362EB7"/>
    <w:rsid w:val="00364EB8"/>
    <w:rsid w:val="00365382"/>
    <w:rsid w:val="00366254"/>
    <w:rsid w:val="0036679B"/>
    <w:rsid w:val="00366D25"/>
    <w:rsid w:val="003675FB"/>
    <w:rsid w:val="00371955"/>
    <w:rsid w:val="003719DB"/>
    <w:rsid w:val="0037244B"/>
    <w:rsid w:val="0037283E"/>
    <w:rsid w:val="00372C86"/>
    <w:rsid w:val="0037380E"/>
    <w:rsid w:val="00374702"/>
    <w:rsid w:val="00375872"/>
    <w:rsid w:val="003767CE"/>
    <w:rsid w:val="00377442"/>
    <w:rsid w:val="00377EE7"/>
    <w:rsid w:val="00381553"/>
    <w:rsid w:val="00382211"/>
    <w:rsid w:val="00383075"/>
    <w:rsid w:val="003841AD"/>
    <w:rsid w:val="003853DF"/>
    <w:rsid w:val="00385943"/>
    <w:rsid w:val="0038613B"/>
    <w:rsid w:val="00390B06"/>
    <w:rsid w:val="00390EBA"/>
    <w:rsid w:val="00391C92"/>
    <w:rsid w:val="003935BA"/>
    <w:rsid w:val="00393639"/>
    <w:rsid w:val="00393753"/>
    <w:rsid w:val="00393D75"/>
    <w:rsid w:val="00396258"/>
    <w:rsid w:val="0039668C"/>
    <w:rsid w:val="00397C0E"/>
    <w:rsid w:val="003A0FC1"/>
    <w:rsid w:val="003A1372"/>
    <w:rsid w:val="003A1E71"/>
    <w:rsid w:val="003A2D74"/>
    <w:rsid w:val="003A3BAC"/>
    <w:rsid w:val="003A3D3F"/>
    <w:rsid w:val="003A3EE5"/>
    <w:rsid w:val="003A4355"/>
    <w:rsid w:val="003A5DC5"/>
    <w:rsid w:val="003A5FCF"/>
    <w:rsid w:val="003A7347"/>
    <w:rsid w:val="003A76C7"/>
    <w:rsid w:val="003B0B9D"/>
    <w:rsid w:val="003B252F"/>
    <w:rsid w:val="003B2A3A"/>
    <w:rsid w:val="003B2F07"/>
    <w:rsid w:val="003B3444"/>
    <w:rsid w:val="003B3B7B"/>
    <w:rsid w:val="003B409D"/>
    <w:rsid w:val="003B43F4"/>
    <w:rsid w:val="003B51EF"/>
    <w:rsid w:val="003B5F73"/>
    <w:rsid w:val="003B699D"/>
    <w:rsid w:val="003B7301"/>
    <w:rsid w:val="003C276F"/>
    <w:rsid w:val="003C2B67"/>
    <w:rsid w:val="003C3AF7"/>
    <w:rsid w:val="003C4735"/>
    <w:rsid w:val="003C4FA5"/>
    <w:rsid w:val="003C5CA8"/>
    <w:rsid w:val="003C63ED"/>
    <w:rsid w:val="003C64D0"/>
    <w:rsid w:val="003C6A11"/>
    <w:rsid w:val="003C6EF0"/>
    <w:rsid w:val="003D3470"/>
    <w:rsid w:val="003D36E7"/>
    <w:rsid w:val="003D53C7"/>
    <w:rsid w:val="003D546A"/>
    <w:rsid w:val="003D5888"/>
    <w:rsid w:val="003D5C77"/>
    <w:rsid w:val="003D7122"/>
    <w:rsid w:val="003D7DAC"/>
    <w:rsid w:val="003E0BA3"/>
    <w:rsid w:val="003E0C00"/>
    <w:rsid w:val="003E1E5B"/>
    <w:rsid w:val="003E36B9"/>
    <w:rsid w:val="003E4B40"/>
    <w:rsid w:val="003E5817"/>
    <w:rsid w:val="003E6361"/>
    <w:rsid w:val="003E6D97"/>
    <w:rsid w:val="003E73ED"/>
    <w:rsid w:val="003E79D1"/>
    <w:rsid w:val="003F2DC5"/>
    <w:rsid w:val="004002DF"/>
    <w:rsid w:val="0040111D"/>
    <w:rsid w:val="004015BB"/>
    <w:rsid w:val="00402301"/>
    <w:rsid w:val="00403830"/>
    <w:rsid w:val="004058EB"/>
    <w:rsid w:val="00406A96"/>
    <w:rsid w:val="0040703E"/>
    <w:rsid w:val="00407D0B"/>
    <w:rsid w:val="004104B2"/>
    <w:rsid w:val="00411DE5"/>
    <w:rsid w:val="0041297A"/>
    <w:rsid w:val="004133DB"/>
    <w:rsid w:val="004148B0"/>
    <w:rsid w:val="00415AB6"/>
    <w:rsid w:val="00416997"/>
    <w:rsid w:val="00416DD7"/>
    <w:rsid w:val="00417E73"/>
    <w:rsid w:val="0042052E"/>
    <w:rsid w:val="00420D5E"/>
    <w:rsid w:val="00421AD0"/>
    <w:rsid w:val="0042669E"/>
    <w:rsid w:val="00430762"/>
    <w:rsid w:val="004327AC"/>
    <w:rsid w:val="004339FA"/>
    <w:rsid w:val="00435E49"/>
    <w:rsid w:val="00436302"/>
    <w:rsid w:val="00437930"/>
    <w:rsid w:val="004404AA"/>
    <w:rsid w:val="004408D6"/>
    <w:rsid w:val="0044136B"/>
    <w:rsid w:val="00441D8E"/>
    <w:rsid w:val="00442445"/>
    <w:rsid w:val="004464EC"/>
    <w:rsid w:val="004470F2"/>
    <w:rsid w:val="0044760D"/>
    <w:rsid w:val="004479E5"/>
    <w:rsid w:val="004531AD"/>
    <w:rsid w:val="0045320E"/>
    <w:rsid w:val="004536F5"/>
    <w:rsid w:val="00453765"/>
    <w:rsid w:val="0045436C"/>
    <w:rsid w:val="00454B6C"/>
    <w:rsid w:val="00456701"/>
    <w:rsid w:val="004568D2"/>
    <w:rsid w:val="00456C34"/>
    <w:rsid w:val="004572B9"/>
    <w:rsid w:val="004573D6"/>
    <w:rsid w:val="00457D56"/>
    <w:rsid w:val="00457D90"/>
    <w:rsid w:val="00460396"/>
    <w:rsid w:val="00460716"/>
    <w:rsid w:val="0046148E"/>
    <w:rsid w:val="004625C2"/>
    <w:rsid w:val="00463008"/>
    <w:rsid w:val="00464781"/>
    <w:rsid w:val="00464838"/>
    <w:rsid w:val="00464CD6"/>
    <w:rsid w:val="00465897"/>
    <w:rsid w:val="0047105D"/>
    <w:rsid w:val="00471C88"/>
    <w:rsid w:val="00472140"/>
    <w:rsid w:val="004728CC"/>
    <w:rsid w:val="00473CE5"/>
    <w:rsid w:val="00473ED5"/>
    <w:rsid w:val="004744F0"/>
    <w:rsid w:val="00474AE7"/>
    <w:rsid w:val="00474D0B"/>
    <w:rsid w:val="00475000"/>
    <w:rsid w:val="004750DF"/>
    <w:rsid w:val="004751BB"/>
    <w:rsid w:val="004755A6"/>
    <w:rsid w:val="00476761"/>
    <w:rsid w:val="004768F8"/>
    <w:rsid w:val="00481A8B"/>
    <w:rsid w:val="004842C7"/>
    <w:rsid w:val="0048510E"/>
    <w:rsid w:val="00485488"/>
    <w:rsid w:val="00486C46"/>
    <w:rsid w:val="00486C85"/>
    <w:rsid w:val="00486F4C"/>
    <w:rsid w:val="004870BB"/>
    <w:rsid w:val="00491B44"/>
    <w:rsid w:val="00491D0A"/>
    <w:rsid w:val="004933BC"/>
    <w:rsid w:val="004937DE"/>
    <w:rsid w:val="00493917"/>
    <w:rsid w:val="00493E2F"/>
    <w:rsid w:val="004941A3"/>
    <w:rsid w:val="0049427D"/>
    <w:rsid w:val="004953F0"/>
    <w:rsid w:val="00495EC8"/>
    <w:rsid w:val="004964E4"/>
    <w:rsid w:val="0049774D"/>
    <w:rsid w:val="004A00E5"/>
    <w:rsid w:val="004A0574"/>
    <w:rsid w:val="004A09AF"/>
    <w:rsid w:val="004A3A5F"/>
    <w:rsid w:val="004A3E12"/>
    <w:rsid w:val="004B0395"/>
    <w:rsid w:val="004B1152"/>
    <w:rsid w:val="004B189C"/>
    <w:rsid w:val="004B3435"/>
    <w:rsid w:val="004B34C2"/>
    <w:rsid w:val="004B35C5"/>
    <w:rsid w:val="004B42A4"/>
    <w:rsid w:val="004B4FF2"/>
    <w:rsid w:val="004B5DA0"/>
    <w:rsid w:val="004B6D06"/>
    <w:rsid w:val="004B7948"/>
    <w:rsid w:val="004C14F7"/>
    <w:rsid w:val="004C166E"/>
    <w:rsid w:val="004C1BB7"/>
    <w:rsid w:val="004C3D86"/>
    <w:rsid w:val="004C3DEF"/>
    <w:rsid w:val="004C63E6"/>
    <w:rsid w:val="004C662F"/>
    <w:rsid w:val="004C6BF9"/>
    <w:rsid w:val="004C7245"/>
    <w:rsid w:val="004C7557"/>
    <w:rsid w:val="004C7975"/>
    <w:rsid w:val="004D0A50"/>
    <w:rsid w:val="004D20DF"/>
    <w:rsid w:val="004D270B"/>
    <w:rsid w:val="004D2B15"/>
    <w:rsid w:val="004D2D4A"/>
    <w:rsid w:val="004D3088"/>
    <w:rsid w:val="004D380A"/>
    <w:rsid w:val="004D4983"/>
    <w:rsid w:val="004D4DF8"/>
    <w:rsid w:val="004D5391"/>
    <w:rsid w:val="004D58B3"/>
    <w:rsid w:val="004E021F"/>
    <w:rsid w:val="004E0408"/>
    <w:rsid w:val="004E1F1B"/>
    <w:rsid w:val="004E2559"/>
    <w:rsid w:val="004E2B52"/>
    <w:rsid w:val="004E2F98"/>
    <w:rsid w:val="004E4060"/>
    <w:rsid w:val="004E4872"/>
    <w:rsid w:val="004E4FA3"/>
    <w:rsid w:val="004E56A6"/>
    <w:rsid w:val="004E605E"/>
    <w:rsid w:val="004E64F1"/>
    <w:rsid w:val="004E754D"/>
    <w:rsid w:val="004E7A2C"/>
    <w:rsid w:val="004F0ABA"/>
    <w:rsid w:val="004F34AD"/>
    <w:rsid w:val="004F3B5F"/>
    <w:rsid w:val="004F3BCF"/>
    <w:rsid w:val="004F557F"/>
    <w:rsid w:val="004F61C5"/>
    <w:rsid w:val="004F66DC"/>
    <w:rsid w:val="004F753F"/>
    <w:rsid w:val="005005E6"/>
    <w:rsid w:val="005019B4"/>
    <w:rsid w:val="00502ADA"/>
    <w:rsid w:val="00503238"/>
    <w:rsid w:val="005038A5"/>
    <w:rsid w:val="005043C6"/>
    <w:rsid w:val="00504938"/>
    <w:rsid w:val="00504F3D"/>
    <w:rsid w:val="00506547"/>
    <w:rsid w:val="005074E0"/>
    <w:rsid w:val="005078D8"/>
    <w:rsid w:val="00507F94"/>
    <w:rsid w:val="00510566"/>
    <w:rsid w:val="005117DF"/>
    <w:rsid w:val="00514158"/>
    <w:rsid w:val="005152A7"/>
    <w:rsid w:val="005164C8"/>
    <w:rsid w:val="0051671E"/>
    <w:rsid w:val="00517013"/>
    <w:rsid w:val="00517DD3"/>
    <w:rsid w:val="005200F1"/>
    <w:rsid w:val="00520297"/>
    <w:rsid w:val="0052130A"/>
    <w:rsid w:val="00521AC0"/>
    <w:rsid w:val="00521F63"/>
    <w:rsid w:val="005228B2"/>
    <w:rsid w:val="00525276"/>
    <w:rsid w:val="0052595D"/>
    <w:rsid w:val="00525978"/>
    <w:rsid w:val="00526B99"/>
    <w:rsid w:val="005306FE"/>
    <w:rsid w:val="005307F4"/>
    <w:rsid w:val="00530B6F"/>
    <w:rsid w:val="005312A4"/>
    <w:rsid w:val="005317F1"/>
    <w:rsid w:val="00531CE8"/>
    <w:rsid w:val="005321F1"/>
    <w:rsid w:val="00533DF8"/>
    <w:rsid w:val="00534916"/>
    <w:rsid w:val="00536870"/>
    <w:rsid w:val="00537970"/>
    <w:rsid w:val="00540493"/>
    <w:rsid w:val="00540E7D"/>
    <w:rsid w:val="0054156E"/>
    <w:rsid w:val="00541E2D"/>
    <w:rsid w:val="00541EB9"/>
    <w:rsid w:val="005425C8"/>
    <w:rsid w:val="005427C9"/>
    <w:rsid w:val="005431A7"/>
    <w:rsid w:val="00546949"/>
    <w:rsid w:val="00547AFB"/>
    <w:rsid w:val="005504A5"/>
    <w:rsid w:val="00550574"/>
    <w:rsid w:val="00551C59"/>
    <w:rsid w:val="00554879"/>
    <w:rsid w:val="00555686"/>
    <w:rsid w:val="00555EAD"/>
    <w:rsid w:val="00556645"/>
    <w:rsid w:val="00557220"/>
    <w:rsid w:val="00557A71"/>
    <w:rsid w:val="005601FC"/>
    <w:rsid w:val="00560E56"/>
    <w:rsid w:val="0056111B"/>
    <w:rsid w:val="00563396"/>
    <w:rsid w:val="00564D7D"/>
    <w:rsid w:val="0056550F"/>
    <w:rsid w:val="0056788C"/>
    <w:rsid w:val="0057096E"/>
    <w:rsid w:val="0057187A"/>
    <w:rsid w:val="00571CC8"/>
    <w:rsid w:val="00571F4E"/>
    <w:rsid w:val="0057220A"/>
    <w:rsid w:val="00573E16"/>
    <w:rsid w:val="0057499B"/>
    <w:rsid w:val="00575AB1"/>
    <w:rsid w:val="00582695"/>
    <w:rsid w:val="00583451"/>
    <w:rsid w:val="0058384C"/>
    <w:rsid w:val="00583B5E"/>
    <w:rsid w:val="005844DF"/>
    <w:rsid w:val="0058493F"/>
    <w:rsid w:val="00584A67"/>
    <w:rsid w:val="00584B69"/>
    <w:rsid w:val="0058508F"/>
    <w:rsid w:val="005859B2"/>
    <w:rsid w:val="005876CF"/>
    <w:rsid w:val="00587BCF"/>
    <w:rsid w:val="00590CE3"/>
    <w:rsid w:val="00590ED7"/>
    <w:rsid w:val="00591898"/>
    <w:rsid w:val="00592361"/>
    <w:rsid w:val="00593BDF"/>
    <w:rsid w:val="00597910"/>
    <w:rsid w:val="005A0E68"/>
    <w:rsid w:val="005A1C8E"/>
    <w:rsid w:val="005A223D"/>
    <w:rsid w:val="005A2A0F"/>
    <w:rsid w:val="005A2D3A"/>
    <w:rsid w:val="005A5730"/>
    <w:rsid w:val="005A5DD2"/>
    <w:rsid w:val="005A5DFB"/>
    <w:rsid w:val="005A6A89"/>
    <w:rsid w:val="005B0353"/>
    <w:rsid w:val="005B0A65"/>
    <w:rsid w:val="005B238E"/>
    <w:rsid w:val="005B30FF"/>
    <w:rsid w:val="005B4302"/>
    <w:rsid w:val="005B6C1B"/>
    <w:rsid w:val="005B7F96"/>
    <w:rsid w:val="005C0645"/>
    <w:rsid w:val="005C1444"/>
    <w:rsid w:val="005C172A"/>
    <w:rsid w:val="005C3515"/>
    <w:rsid w:val="005C36D5"/>
    <w:rsid w:val="005C43A3"/>
    <w:rsid w:val="005C615E"/>
    <w:rsid w:val="005C7E5D"/>
    <w:rsid w:val="005D0397"/>
    <w:rsid w:val="005D1810"/>
    <w:rsid w:val="005D2296"/>
    <w:rsid w:val="005D3169"/>
    <w:rsid w:val="005D3418"/>
    <w:rsid w:val="005D433A"/>
    <w:rsid w:val="005D4DA5"/>
    <w:rsid w:val="005D4DBD"/>
    <w:rsid w:val="005D4EF7"/>
    <w:rsid w:val="005D67F4"/>
    <w:rsid w:val="005D7CEF"/>
    <w:rsid w:val="005E0BD0"/>
    <w:rsid w:val="005E12D8"/>
    <w:rsid w:val="005E1CC5"/>
    <w:rsid w:val="005E256F"/>
    <w:rsid w:val="005E361B"/>
    <w:rsid w:val="005E3F50"/>
    <w:rsid w:val="005E461A"/>
    <w:rsid w:val="005E5A59"/>
    <w:rsid w:val="005E638A"/>
    <w:rsid w:val="005E6E88"/>
    <w:rsid w:val="005F07EA"/>
    <w:rsid w:val="005F082C"/>
    <w:rsid w:val="005F1211"/>
    <w:rsid w:val="005F18C9"/>
    <w:rsid w:val="005F1B66"/>
    <w:rsid w:val="005F2DBD"/>
    <w:rsid w:val="005F3898"/>
    <w:rsid w:val="005F4662"/>
    <w:rsid w:val="005F4AFB"/>
    <w:rsid w:val="005F4E90"/>
    <w:rsid w:val="00600073"/>
    <w:rsid w:val="00601271"/>
    <w:rsid w:val="00601589"/>
    <w:rsid w:val="006019CB"/>
    <w:rsid w:val="00602AF5"/>
    <w:rsid w:val="00602B08"/>
    <w:rsid w:val="0060554D"/>
    <w:rsid w:val="00605E64"/>
    <w:rsid w:val="006067A2"/>
    <w:rsid w:val="0061046D"/>
    <w:rsid w:val="0061366F"/>
    <w:rsid w:val="00613B19"/>
    <w:rsid w:val="006147FC"/>
    <w:rsid w:val="0061676B"/>
    <w:rsid w:val="00620212"/>
    <w:rsid w:val="00621474"/>
    <w:rsid w:val="00622524"/>
    <w:rsid w:val="0062320C"/>
    <w:rsid w:val="00625CF6"/>
    <w:rsid w:val="0062660E"/>
    <w:rsid w:val="00627670"/>
    <w:rsid w:val="00627B0D"/>
    <w:rsid w:val="00630412"/>
    <w:rsid w:val="0063106B"/>
    <w:rsid w:val="006346E5"/>
    <w:rsid w:val="00635741"/>
    <w:rsid w:val="00637FE3"/>
    <w:rsid w:val="00640EAD"/>
    <w:rsid w:val="006418C9"/>
    <w:rsid w:val="0064266C"/>
    <w:rsid w:val="00645276"/>
    <w:rsid w:val="0064589D"/>
    <w:rsid w:val="00647061"/>
    <w:rsid w:val="00647C37"/>
    <w:rsid w:val="0065093F"/>
    <w:rsid w:val="00650D72"/>
    <w:rsid w:val="00652740"/>
    <w:rsid w:val="00652BB4"/>
    <w:rsid w:val="00652DE9"/>
    <w:rsid w:val="0065369C"/>
    <w:rsid w:val="00653A37"/>
    <w:rsid w:val="00654EA1"/>
    <w:rsid w:val="00655B26"/>
    <w:rsid w:val="00656CAA"/>
    <w:rsid w:val="00660B29"/>
    <w:rsid w:val="006617FE"/>
    <w:rsid w:val="0066232B"/>
    <w:rsid w:val="00663D05"/>
    <w:rsid w:val="006657C1"/>
    <w:rsid w:val="006661B2"/>
    <w:rsid w:val="00670D75"/>
    <w:rsid w:val="006724C2"/>
    <w:rsid w:val="00672690"/>
    <w:rsid w:val="00672893"/>
    <w:rsid w:val="00672E8D"/>
    <w:rsid w:val="00673879"/>
    <w:rsid w:val="00674D7D"/>
    <w:rsid w:val="00675C59"/>
    <w:rsid w:val="006761F4"/>
    <w:rsid w:val="00676A80"/>
    <w:rsid w:val="00677DF7"/>
    <w:rsid w:val="00681016"/>
    <w:rsid w:val="006816F3"/>
    <w:rsid w:val="00681E5E"/>
    <w:rsid w:val="0068248D"/>
    <w:rsid w:val="0068267E"/>
    <w:rsid w:val="00682EE6"/>
    <w:rsid w:val="0068334C"/>
    <w:rsid w:val="006834FA"/>
    <w:rsid w:val="006847DB"/>
    <w:rsid w:val="00684C02"/>
    <w:rsid w:val="006853BA"/>
    <w:rsid w:val="0068544A"/>
    <w:rsid w:val="00686FFD"/>
    <w:rsid w:val="00690728"/>
    <w:rsid w:val="00691991"/>
    <w:rsid w:val="00692D5B"/>
    <w:rsid w:val="0069303C"/>
    <w:rsid w:val="006937AD"/>
    <w:rsid w:val="00693CB6"/>
    <w:rsid w:val="00695233"/>
    <w:rsid w:val="00695568"/>
    <w:rsid w:val="00695CE0"/>
    <w:rsid w:val="00697E74"/>
    <w:rsid w:val="006A14A1"/>
    <w:rsid w:val="006A3D16"/>
    <w:rsid w:val="006A67B5"/>
    <w:rsid w:val="006B2E00"/>
    <w:rsid w:val="006B2F97"/>
    <w:rsid w:val="006B314C"/>
    <w:rsid w:val="006B3D97"/>
    <w:rsid w:val="006B3E3F"/>
    <w:rsid w:val="006B4137"/>
    <w:rsid w:val="006B4AFA"/>
    <w:rsid w:val="006B4C44"/>
    <w:rsid w:val="006B6B24"/>
    <w:rsid w:val="006B7C5E"/>
    <w:rsid w:val="006B7F1B"/>
    <w:rsid w:val="006C11BD"/>
    <w:rsid w:val="006C30FD"/>
    <w:rsid w:val="006C3211"/>
    <w:rsid w:val="006C32A6"/>
    <w:rsid w:val="006C339D"/>
    <w:rsid w:val="006C3F2A"/>
    <w:rsid w:val="006C549C"/>
    <w:rsid w:val="006C6553"/>
    <w:rsid w:val="006D13A3"/>
    <w:rsid w:val="006D2AAE"/>
    <w:rsid w:val="006D2C22"/>
    <w:rsid w:val="006D3194"/>
    <w:rsid w:val="006D5001"/>
    <w:rsid w:val="006E0286"/>
    <w:rsid w:val="006E03CC"/>
    <w:rsid w:val="006E1B42"/>
    <w:rsid w:val="006E23F3"/>
    <w:rsid w:val="006E505A"/>
    <w:rsid w:val="006E582C"/>
    <w:rsid w:val="006E61FF"/>
    <w:rsid w:val="006E666B"/>
    <w:rsid w:val="006E7897"/>
    <w:rsid w:val="006F1020"/>
    <w:rsid w:val="006F139A"/>
    <w:rsid w:val="006F1634"/>
    <w:rsid w:val="006F2017"/>
    <w:rsid w:val="006F2710"/>
    <w:rsid w:val="006F2749"/>
    <w:rsid w:val="006F2794"/>
    <w:rsid w:val="006F30DC"/>
    <w:rsid w:val="006F44A0"/>
    <w:rsid w:val="006F4CAC"/>
    <w:rsid w:val="006F73DC"/>
    <w:rsid w:val="006F7953"/>
    <w:rsid w:val="006F7A99"/>
    <w:rsid w:val="00701456"/>
    <w:rsid w:val="0070254D"/>
    <w:rsid w:val="00703621"/>
    <w:rsid w:val="00706059"/>
    <w:rsid w:val="00707A6E"/>
    <w:rsid w:val="00712548"/>
    <w:rsid w:val="00712806"/>
    <w:rsid w:val="00712A3E"/>
    <w:rsid w:val="0071419C"/>
    <w:rsid w:val="00715015"/>
    <w:rsid w:val="007152CE"/>
    <w:rsid w:val="007153FF"/>
    <w:rsid w:val="00715A18"/>
    <w:rsid w:val="007165F2"/>
    <w:rsid w:val="00716C6D"/>
    <w:rsid w:val="00720B19"/>
    <w:rsid w:val="00721256"/>
    <w:rsid w:val="00721339"/>
    <w:rsid w:val="00721567"/>
    <w:rsid w:val="00721B8A"/>
    <w:rsid w:val="00721F73"/>
    <w:rsid w:val="00723B32"/>
    <w:rsid w:val="00724164"/>
    <w:rsid w:val="00724237"/>
    <w:rsid w:val="00724387"/>
    <w:rsid w:val="00724599"/>
    <w:rsid w:val="007253C6"/>
    <w:rsid w:val="00725549"/>
    <w:rsid w:val="00725AF4"/>
    <w:rsid w:val="00725F40"/>
    <w:rsid w:val="00726260"/>
    <w:rsid w:val="00726760"/>
    <w:rsid w:val="00726AB3"/>
    <w:rsid w:val="007278C1"/>
    <w:rsid w:val="007308A3"/>
    <w:rsid w:val="007314EA"/>
    <w:rsid w:val="00731810"/>
    <w:rsid w:val="00731BDE"/>
    <w:rsid w:val="00732AA8"/>
    <w:rsid w:val="00734B97"/>
    <w:rsid w:val="00734ED4"/>
    <w:rsid w:val="007359EC"/>
    <w:rsid w:val="00735ACB"/>
    <w:rsid w:val="0073762A"/>
    <w:rsid w:val="00737956"/>
    <w:rsid w:val="00737B34"/>
    <w:rsid w:val="0074146E"/>
    <w:rsid w:val="00741E25"/>
    <w:rsid w:val="00742029"/>
    <w:rsid w:val="007422FD"/>
    <w:rsid w:val="007435D2"/>
    <w:rsid w:val="00745086"/>
    <w:rsid w:val="007456C5"/>
    <w:rsid w:val="00745CE2"/>
    <w:rsid w:val="00745E0B"/>
    <w:rsid w:val="007461E5"/>
    <w:rsid w:val="0074744A"/>
    <w:rsid w:val="0074775B"/>
    <w:rsid w:val="00750238"/>
    <w:rsid w:val="00750FEA"/>
    <w:rsid w:val="0075378F"/>
    <w:rsid w:val="007559C2"/>
    <w:rsid w:val="0075676A"/>
    <w:rsid w:val="00756F69"/>
    <w:rsid w:val="00757160"/>
    <w:rsid w:val="00757ED4"/>
    <w:rsid w:val="007638D9"/>
    <w:rsid w:val="00764609"/>
    <w:rsid w:val="00766E66"/>
    <w:rsid w:val="00767AD9"/>
    <w:rsid w:val="007710F3"/>
    <w:rsid w:val="0077213C"/>
    <w:rsid w:val="007730A6"/>
    <w:rsid w:val="007753AE"/>
    <w:rsid w:val="007767BA"/>
    <w:rsid w:val="00776F26"/>
    <w:rsid w:val="0077792C"/>
    <w:rsid w:val="007779BD"/>
    <w:rsid w:val="007806F0"/>
    <w:rsid w:val="00780BB3"/>
    <w:rsid w:val="007814C4"/>
    <w:rsid w:val="00781DA5"/>
    <w:rsid w:val="00782676"/>
    <w:rsid w:val="007829E3"/>
    <w:rsid w:val="00782BE5"/>
    <w:rsid w:val="007832DC"/>
    <w:rsid w:val="00783854"/>
    <w:rsid w:val="00783C1E"/>
    <w:rsid w:val="00784E56"/>
    <w:rsid w:val="00785222"/>
    <w:rsid w:val="00785332"/>
    <w:rsid w:val="00786788"/>
    <w:rsid w:val="00787905"/>
    <w:rsid w:val="00787B6F"/>
    <w:rsid w:val="00787BF8"/>
    <w:rsid w:val="00790122"/>
    <w:rsid w:val="00793D5A"/>
    <w:rsid w:val="007943EB"/>
    <w:rsid w:val="007946B0"/>
    <w:rsid w:val="00794CB1"/>
    <w:rsid w:val="0079517E"/>
    <w:rsid w:val="007953E1"/>
    <w:rsid w:val="0079599A"/>
    <w:rsid w:val="00795D10"/>
    <w:rsid w:val="007965C1"/>
    <w:rsid w:val="007972D9"/>
    <w:rsid w:val="007A0040"/>
    <w:rsid w:val="007A0BCF"/>
    <w:rsid w:val="007A230D"/>
    <w:rsid w:val="007A4E86"/>
    <w:rsid w:val="007A543E"/>
    <w:rsid w:val="007A5D8D"/>
    <w:rsid w:val="007A5F6C"/>
    <w:rsid w:val="007A6241"/>
    <w:rsid w:val="007A748B"/>
    <w:rsid w:val="007A7661"/>
    <w:rsid w:val="007B13C5"/>
    <w:rsid w:val="007B1575"/>
    <w:rsid w:val="007B188F"/>
    <w:rsid w:val="007B2289"/>
    <w:rsid w:val="007B3621"/>
    <w:rsid w:val="007B3A86"/>
    <w:rsid w:val="007B541A"/>
    <w:rsid w:val="007B6EE1"/>
    <w:rsid w:val="007B7824"/>
    <w:rsid w:val="007C12F7"/>
    <w:rsid w:val="007C173F"/>
    <w:rsid w:val="007C2387"/>
    <w:rsid w:val="007C2FD8"/>
    <w:rsid w:val="007C325F"/>
    <w:rsid w:val="007C3A12"/>
    <w:rsid w:val="007C4C3E"/>
    <w:rsid w:val="007C525F"/>
    <w:rsid w:val="007C56B3"/>
    <w:rsid w:val="007C5D52"/>
    <w:rsid w:val="007C638F"/>
    <w:rsid w:val="007C63E8"/>
    <w:rsid w:val="007C7246"/>
    <w:rsid w:val="007C73D8"/>
    <w:rsid w:val="007C73E1"/>
    <w:rsid w:val="007C7F00"/>
    <w:rsid w:val="007D0AA0"/>
    <w:rsid w:val="007D1519"/>
    <w:rsid w:val="007D1BBD"/>
    <w:rsid w:val="007D430D"/>
    <w:rsid w:val="007D5929"/>
    <w:rsid w:val="007D5DA0"/>
    <w:rsid w:val="007D7A32"/>
    <w:rsid w:val="007D7B00"/>
    <w:rsid w:val="007E0EDE"/>
    <w:rsid w:val="007E16DE"/>
    <w:rsid w:val="007E3B8A"/>
    <w:rsid w:val="007E3D79"/>
    <w:rsid w:val="007E5579"/>
    <w:rsid w:val="007E6538"/>
    <w:rsid w:val="007E6D97"/>
    <w:rsid w:val="007E6F70"/>
    <w:rsid w:val="007E7C0E"/>
    <w:rsid w:val="007E7E00"/>
    <w:rsid w:val="007F07C9"/>
    <w:rsid w:val="007F2041"/>
    <w:rsid w:val="007F586A"/>
    <w:rsid w:val="007F63BA"/>
    <w:rsid w:val="007F758D"/>
    <w:rsid w:val="007F774F"/>
    <w:rsid w:val="00802189"/>
    <w:rsid w:val="00802876"/>
    <w:rsid w:val="00802FA5"/>
    <w:rsid w:val="008032A1"/>
    <w:rsid w:val="00803578"/>
    <w:rsid w:val="0080358B"/>
    <w:rsid w:val="00804739"/>
    <w:rsid w:val="00805069"/>
    <w:rsid w:val="008062BA"/>
    <w:rsid w:val="0080648B"/>
    <w:rsid w:val="00806E74"/>
    <w:rsid w:val="00807316"/>
    <w:rsid w:val="008079DC"/>
    <w:rsid w:val="008106F3"/>
    <w:rsid w:val="00810839"/>
    <w:rsid w:val="00811464"/>
    <w:rsid w:val="00811594"/>
    <w:rsid w:val="008116F6"/>
    <w:rsid w:val="00811C28"/>
    <w:rsid w:val="00812285"/>
    <w:rsid w:val="0081278F"/>
    <w:rsid w:val="008148CB"/>
    <w:rsid w:val="008149EB"/>
    <w:rsid w:val="00814DCD"/>
    <w:rsid w:val="00814EF9"/>
    <w:rsid w:val="00816F7C"/>
    <w:rsid w:val="00821DA1"/>
    <w:rsid w:val="008220A6"/>
    <w:rsid w:val="00822139"/>
    <w:rsid w:val="00822DC1"/>
    <w:rsid w:val="0082341B"/>
    <w:rsid w:val="00823572"/>
    <w:rsid w:val="00827C2B"/>
    <w:rsid w:val="0083028C"/>
    <w:rsid w:val="00830D2A"/>
    <w:rsid w:val="00830ED1"/>
    <w:rsid w:val="00831EBF"/>
    <w:rsid w:val="00833451"/>
    <w:rsid w:val="008334A2"/>
    <w:rsid w:val="008336F2"/>
    <w:rsid w:val="00834ACB"/>
    <w:rsid w:val="008354A7"/>
    <w:rsid w:val="00836B3C"/>
    <w:rsid w:val="008372EE"/>
    <w:rsid w:val="0083753F"/>
    <w:rsid w:val="00837EC7"/>
    <w:rsid w:val="0084276A"/>
    <w:rsid w:val="008430E3"/>
    <w:rsid w:val="00844CB9"/>
    <w:rsid w:val="008465A1"/>
    <w:rsid w:val="00846CA7"/>
    <w:rsid w:val="00847A4A"/>
    <w:rsid w:val="00847DBA"/>
    <w:rsid w:val="008540B1"/>
    <w:rsid w:val="008542EF"/>
    <w:rsid w:val="00855C34"/>
    <w:rsid w:val="00856B5F"/>
    <w:rsid w:val="00856CE8"/>
    <w:rsid w:val="00857073"/>
    <w:rsid w:val="00857B8C"/>
    <w:rsid w:val="00860000"/>
    <w:rsid w:val="00860C8E"/>
    <w:rsid w:val="00861B80"/>
    <w:rsid w:val="00862F5F"/>
    <w:rsid w:val="0086499C"/>
    <w:rsid w:val="00865669"/>
    <w:rsid w:val="00865904"/>
    <w:rsid w:val="0087265B"/>
    <w:rsid w:val="00872BDF"/>
    <w:rsid w:val="00873E04"/>
    <w:rsid w:val="0087456E"/>
    <w:rsid w:val="00874618"/>
    <w:rsid w:val="00876094"/>
    <w:rsid w:val="008768A4"/>
    <w:rsid w:val="008772CB"/>
    <w:rsid w:val="00877950"/>
    <w:rsid w:val="008808CC"/>
    <w:rsid w:val="0088144F"/>
    <w:rsid w:val="008827F9"/>
    <w:rsid w:val="00883A12"/>
    <w:rsid w:val="00885086"/>
    <w:rsid w:val="00886870"/>
    <w:rsid w:val="008868D7"/>
    <w:rsid w:val="008868DD"/>
    <w:rsid w:val="00886D71"/>
    <w:rsid w:val="00886F06"/>
    <w:rsid w:val="00887D49"/>
    <w:rsid w:val="00890AEF"/>
    <w:rsid w:val="00890DF7"/>
    <w:rsid w:val="00891C93"/>
    <w:rsid w:val="008936B0"/>
    <w:rsid w:val="00894AF9"/>
    <w:rsid w:val="008971B7"/>
    <w:rsid w:val="008A2B53"/>
    <w:rsid w:val="008A2FCA"/>
    <w:rsid w:val="008A3302"/>
    <w:rsid w:val="008A354A"/>
    <w:rsid w:val="008A3959"/>
    <w:rsid w:val="008A4886"/>
    <w:rsid w:val="008A4BE9"/>
    <w:rsid w:val="008A4CBE"/>
    <w:rsid w:val="008A5976"/>
    <w:rsid w:val="008A5EB0"/>
    <w:rsid w:val="008A6950"/>
    <w:rsid w:val="008A79C2"/>
    <w:rsid w:val="008B0F53"/>
    <w:rsid w:val="008B10C0"/>
    <w:rsid w:val="008B5AE6"/>
    <w:rsid w:val="008B60AD"/>
    <w:rsid w:val="008B693E"/>
    <w:rsid w:val="008B6B43"/>
    <w:rsid w:val="008B705B"/>
    <w:rsid w:val="008B7257"/>
    <w:rsid w:val="008B75F1"/>
    <w:rsid w:val="008C017F"/>
    <w:rsid w:val="008C07DF"/>
    <w:rsid w:val="008C0921"/>
    <w:rsid w:val="008C1C7C"/>
    <w:rsid w:val="008C221F"/>
    <w:rsid w:val="008C3E4E"/>
    <w:rsid w:val="008C4C14"/>
    <w:rsid w:val="008C66B3"/>
    <w:rsid w:val="008C6A18"/>
    <w:rsid w:val="008C6EEC"/>
    <w:rsid w:val="008C7167"/>
    <w:rsid w:val="008D0F98"/>
    <w:rsid w:val="008D1883"/>
    <w:rsid w:val="008D267A"/>
    <w:rsid w:val="008D3015"/>
    <w:rsid w:val="008D4BEC"/>
    <w:rsid w:val="008D4F88"/>
    <w:rsid w:val="008D527E"/>
    <w:rsid w:val="008D56D2"/>
    <w:rsid w:val="008D5FFF"/>
    <w:rsid w:val="008D7CD7"/>
    <w:rsid w:val="008E055E"/>
    <w:rsid w:val="008E103E"/>
    <w:rsid w:val="008E29E2"/>
    <w:rsid w:val="008E3A8A"/>
    <w:rsid w:val="008E4DAF"/>
    <w:rsid w:val="008E4E75"/>
    <w:rsid w:val="008E6155"/>
    <w:rsid w:val="008E7800"/>
    <w:rsid w:val="008F0190"/>
    <w:rsid w:val="008F0213"/>
    <w:rsid w:val="008F0647"/>
    <w:rsid w:val="008F30CF"/>
    <w:rsid w:val="008F3F8C"/>
    <w:rsid w:val="008F5900"/>
    <w:rsid w:val="008F6018"/>
    <w:rsid w:val="008F6F36"/>
    <w:rsid w:val="009000C5"/>
    <w:rsid w:val="009000E6"/>
    <w:rsid w:val="0090141C"/>
    <w:rsid w:val="0090178F"/>
    <w:rsid w:val="009019E7"/>
    <w:rsid w:val="00901BB1"/>
    <w:rsid w:val="00903A9C"/>
    <w:rsid w:val="0090405C"/>
    <w:rsid w:val="00904276"/>
    <w:rsid w:val="00904E47"/>
    <w:rsid w:val="00905853"/>
    <w:rsid w:val="00906795"/>
    <w:rsid w:val="00906CA3"/>
    <w:rsid w:val="009071EA"/>
    <w:rsid w:val="00910152"/>
    <w:rsid w:val="0091064B"/>
    <w:rsid w:val="009107DC"/>
    <w:rsid w:val="009113EF"/>
    <w:rsid w:val="009122FE"/>
    <w:rsid w:val="009126BF"/>
    <w:rsid w:val="00912B3B"/>
    <w:rsid w:val="00915DE3"/>
    <w:rsid w:val="00916A2F"/>
    <w:rsid w:val="00916BDF"/>
    <w:rsid w:val="00920CC5"/>
    <w:rsid w:val="0092107B"/>
    <w:rsid w:val="00921345"/>
    <w:rsid w:val="00921862"/>
    <w:rsid w:val="00921C40"/>
    <w:rsid w:val="0092223F"/>
    <w:rsid w:val="00922AFD"/>
    <w:rsid w:val="00924963"/>
    <w:rsid w:val="00930E1C"/>
    <w:rsid w:val="00932059"/>
    <w:rsid w:val="009326D8"/>
    <w:rsid w:val="00932C70"/>
    <w:rsid w:val="00933FBD"/>
    <w:rsid w:val="00934BD6"/>
    <w:rsid w:val="00934E19"/>
    <w:rsid w:val="00935C5C"/>
    <w:rsid w:val="009419F2"/>
    <w:rsid w:val="00943203"/>
    <w:rsid w:val="00943601"/>
    <w:rsid w:val="00945A70"/>
    <w:rsid w:val="009470EC"/>
    <w:rsid w:val="00947968"/>
    <w:rsid w:val="00947D9A"/>
    <w:rsid w:val="00950872"/>
    <w:rsid w:val="0095153A"/>
    <w:rsid w:val="00951986"/>
    <w:rsid w:val="009536EE"/>
    <w:rsid w:val="00955611"/>
    <w:rsid w:val="0095697A"/>
    <w:rsid w:val="00956CD3"/>
    <w:rsid w:val="009575E7"/>
    <w:rsid w:val="00957C77"/>
    <w:rsid w:val="00957CA0"/>
    <w:rsid w:val="00960807"/>
    <w:rsid w:val="00962AAB"/>
    <w:rsid w:val="009631A2"/>
    <w:rsid w:val="009643B1"/>
    <w:rsid w:val="00965330"/>
    <w:rsid w:val="00965503"/>
    <w:rsid w:val="00965617"/>
    <w:rsid w:val="009658CB"/>
    <w:rsid w:val="00966010"/>
    <w:rsid w:val="00967D82"/>
    <w:rsid w:val="00970581"/>
    <w:rsid w:val="00972E33"/>
    <w:rsid w:val="009737A0"/>
    <w:rsid w:val="00973948"/>
    <w:rsid w:val="00974965"/>
    <w:rsid w:val="00974CE0"/>
    <w:rsid w:val="0098086A"/>
    <w:rsid w:val="00982C08"/>
    <w:rsid w:val="009853B6"/>
    <w:rsid w:val="0098676B"/>
    <w:rsid w:val="00987CEC"/>
    <w:rsid w:val="009900FB"/>
    <w:rsid w:val="00991183"/>
    <w:rsid w:val="00993213"/>
    <w:rsid w:val="00993ADC"/>
    <w:rsid w:val="009945FA"/>
    <w:rsid w:val="00995031"/>
    <w:rsid w:val="009951A2"/>
    <w:rsid w:val="009A0649"/>
    <w:rsid w:val="009A1B8F"/>
    <w:rsid w:val="009A3581"/>
    <w:rsid w:val="009A474B"/>
    <w:rsid w:val="009A5857"/>
    <w:rsid w:val="009A589E"/>
    <w:rsid w:val="009A6C9F"/>
    <w:rsid w:val="009A6E39"/>
    <w:rsid w:val="009A71ED"/>
    <w:rsid w:val="009A7A37"/>
    <w:rsid w:val="009A7FE9"/>
    <w:rsid w:val="009B04FE"/>
    <w:rsid w:val="009B18B2"/>
    <w:rsid w:val="009B2129"/>
    <w:rsid w:val="009B37CD"/>
    <w:rsid w:val="009B3CEE"/>
    <w:rsid w:val="009B3F79"/>
    <w:rsid w:val="009B50B0"/>
    <w:rsid w:val="009B547C"/>
    <w:rsid w:val="009B5845"/>
    <w:rsid w:val="009B5916"/>
    <w:rsid w:val="009B6511"/>
    <w:rsid w:val="009B7613"/>
    <w:rsid w:val="009B779C"/>
    <w:rsid w:val="009C017E"/>
    <w:rsid w:val="009C1777"/>
    <w:rsid w:val="009C1DCF"/>
    <w:rsid w:val="009C2392"/>
    <w:rsid w:val="009C360B"/>
    <w:rsid w:val="009C47B3"/>
    <w:rsid w:val="009C53D8"/>
    <w:rsid w:val="009C6D84"/>
    <w:rsid w:val="009C75DB"/>
    <w:rsid w:val="009D11C2"/>
    <w:rsid w:val="009D1AD6"/>
    <w:rsid w:val="009D214F"/>
    <w:rsid w:val="009D563D"/>
    <w:rsid w:val="009D6100"/>
    <w:rsid w:val="009D680D"/>
    <w:rsid w:val="009E05F8"/>
    <w:rsid w:val="009E0697"/>
    <w:rsid w:val="009E0F84"/>
    <w:rsid w:val="009E1350"/>
    <w:rsid w:val="009E1601"/>
    <w:rsid w:val="009E1C41"/>
    <w:rsid w:val="009E34CF"/>
    <w:rsid w:val="009E3DF0"/>
    <w:rsid w:val="009E410E"/>
    <w:rsid w:val="009E4214"/>
    <w:rsid w:val="009E494A"/>
    <w:rsid w:val="009E49C6"/>
    <w:rsid w:val="009E5046"/>
    <w:rsid w:val="009E515B"/>
    <w:rsid w:val="009E522E"/>
    <w:rsid w:val="009E5E12"/>
    <w:rsid w:val="009F0B84"/>
    <w:rsid w:val="009F3F09"/>
    <w:rsid w:val="009F44EF"/>
    <w:rsid w:val="009F5B3A"/>
    <w:rsid w:val="009F5C28"/>
    <w:rsid w:val="009F7CA6"/>
    <w:rsid w:val="00A00EC2"/>
    <w:rsid w:val="00A018F1"/>
    <w:rsid w:val="00A01EF1"/>
    <w:rsid w:val="00A02663"/>
    <w:rsid w:val="00A02883"/>
    <w:rsid w:val="00A02A94"/>
    <w:rsid w:val="00A02B1A"/>
    <w:rsid w:val="00A03100"/>
    <w:rsid w:val="00A03864"/>
    <w:rsid w:val="00A04212"/>
    <w:rsid w:val="00A0441D"/>
    <w:rsid w:val="00A06742"/>
    <w:rsid w:val="00A10B6D"/>
    <w:rsid w:val="00A13933"/>
    <w:rsid w:val="00A1601D"/>
    <w:rsid w:val="00A172C1"/>
    <w:rsid w:val="00A174FE"/>
    <w:rsid w:val="00A175E4"/>
    <w:rsid w:val="00A17AD4"/>
    <w:rsid w:val="00A202DA"/>
    <w:rsid w:val="00A216DD"/>
    <w:rsid w:val="00A2254E"/>
    <w:rsid w:val="00A2386D"/>
    <w:rsid w:val="00A250D4"/>
    <w:rsid w:val="00A27223"/>
    <w:rsid w:val="00A2724E"/>
    <w:rsid w:val="00A27635"/>
    <w:rsid w:val="00A27F5D"/>
    <w:rsid w:val="00A30FDC"/>
    <w:rsid w:val="00A3196F"/>
    <w:rsid w:val="00A323A5"/>
    <w:rsid w:val="00A338AD"/>
    <w:rsid w:val="00A35CE0"/>
    <w:rsid w:val="00A3608C"/>
    <w:rsid w:val="00A3682A"/>
    <w:rsid w:val="00A370F7"/>
    <w:rsid w:val="00A41524"/>
    <w:rsid w:val="00A4267F"/>
    <w:rsid w:val="00A426A0"/>
    <w:rsid w:val="00A43F2E"/>
    <w:rsid w:val="00A44599"/>
    <w:rsid w:val="00A44E14"/>
    <w:rsid w:val="00A45F1A"/>
    <w:rsid w:val="00A476A1"/>
    <w:rsid w:val="00A47E50"/>
    <w:rsid w:val="00A50598"/>
    <w:rsid w:val="00A50913"/>
    <w:rsid w:val="00A51438"/>
    <w:rsid w:val="00A51F94"/>
    <w:rsid w:val="00A52F45"/>
    <w:rsid w:val="00A55883"/>
    <w:rsid w:val="00A560F6"/>
    <w:rsid w:val="00A6027B"/>
    <w:rsid w:val="00A60FAF"/>
    <w:rsid w:val="00A61339"/>
    <w:rsid w:val="00A614A6"/>
    <w:rsid w:val="00A615A4"/>
    <w:rsid w:val="00A623D0"/>
    <w:rsid w:val="00A625E9"/>
    <w:rsid w:val="00A6397C"/>
    <w:rsid w:val="00A6505E"/>
    <w:rsid w:val="00A65379"/>
    <w:rsid w:val="00A66933"/>
    <w:rsid w:val="00A70351"/>
    <w:rsid w:val="00A705D4"/>
    <w:rsid w:val="00A70773"/>
    <w:rsid w:val="00A7302E"/>
    <w:rsid w:val="00A731A7"/>
    <w:rsid w:val="00A73A5C"/>
    <w:rsid w:val="00A73EBF"/>
    <w:rsid w:val="00A748C0"/>
    <w:rsid w:val="00A74A5F"/>
    <w:rsid w:val="00A74CD3"/>
    <w:rsid w:val="00A75E18"/>
    <w:rsid w:val="00A76AB5"/>
    <w:rsid w:val="00A77E03"/>
    <w:rsid w:val="00A8097C"/>
    <w:rsid w:val="00A80AAB"/>
    <w:rsid w:val="00A8121C"/>
    <w:rsid w:val="00A81B83"/>
    <w:rsid w:val="00A82802"/>
    <w:rsid w:val="00A82E93"/>
    <w:rsid w:val="00A85917"/>
    <w:rsid w:val="00A8598C"/>
    <w:rsid w:val="00A85A93"/>
    <w:rsid w:val="00A85F9E"/>
    <w:rsid w:val="00A8741C"/>
    <w:rsid w:val="00A90804"/>
    <w:rsid w:val="00A90910"/>
    <w:rsid w:val="00A932C6"/>
    <w:rsid w:val="00A93705"/>
    <w:rsid w:val="00A93E73"/>
    <w:rsid w:val="00A94257"/>
    <w:rsid w:val="00A9514B"/>
    <w:rsid w:val="00A96BEB"/>
    <w:rsid w:val="00A97553"/>
    <w:rsid w:val="00AA05BA"/>
    <w:rsid w:val="00AA305B"/>
    <w:rsid w:val="00AA34B1"/>
    <w:rsid w:val="00AA483B"/>
    <w:rsid w:val="00AA49BF"/>
    <w:rsid w:val="00AA579C"/>
    <w:rsid w:val="00AA5C73"/>
    <w:rsid w:val="00AA6987"/>
    <w:rsid w:val="00AA7920"/>
    <w:rsid w:val="00AB07AC"/>
    <w:rsid w:val="00AB1641"/>
    <w:rsid w:val="00AB2E32"/>
    <w:rsid w:val="00AB3735"/>
    <w:rsid w:val="00AB4BB8"/>
    <w:rsid w:val="00AB4FB2"/>
    <w:rsid w:val="00AB5508"/>
    <w:rsid w:val="00AB5D5D"/>
    <w:rsid w:val="00AC15DE"/>
    <w:rsid w:val="00AC16C7"/>
    <w:rsid w:val="00AC2FB9"/>
    <w:rsid w:val="00AC38B1"/>
    <w:rsid w:val="00AC43BF"/>
    <w:rsid w:val="00AC4895"/>
    <w:rsid w:val="00AC54F2"/>
    <w:rsid w:val="00AC5F9E"/>
    <w:rsid w:val="00AC602D"/>
    <w:rsid w:val="00AC64AE"/>
    <w:rsid w:val="00AC6978"/>
    <w:rsid w:val="00AC6985"/>
    <w:rsid w:val="00AD00B8"/>
    <w:rsid w:val="00AD0153"/>
    <w:rsid w:val="00AD0F41"/>
    <w:rsid w:val="00AD367B"/>
    <w:rsid w:val="00AD38D6"/>
    <w:rsid w:val="00AD3A57"/>
    <w:rsid w:val="00AD6054"/>
    <w:rsid w:val="00AD64BE"/>
    <w:rsid w:val="00AD6B72"/>
    <w:rsid w:val="00AD7B38"/>
    <w:rsid w:val="00AE1DCD"/>
    <w:rsid w:val="00AE2E50"/>
    <w:rsid w:val="00AE324C"/>
    <w:rsid w:val="00AE4991"/>
    <w:rsid w:val="00AE4CE9"/>
    <w:rsid w:val="00AE4E13"/>
    <w:rsid w:val="00AE5C3A"/>
    <w:rsid w:val="00AE6515"/>
    <w:rsid w:val="00AE76F5"/>
    <w:rsid w:val="00AF090F"/>
    <w:rsid w:val="00AF0BB5"/>
    <w:rsid w:val="00AF2E91"/>
    <w:rsid w:val="00AF3D20"/>
    <w:rsid w:val="00AF4419"/>
    <w:rsid w:val="00B00150"/>
    <w:rsid w:val="00B00216"/>
    <w:rsid w:val="00B02337"/>
    <w:rsid w:val="00B02CAF"/>
    <w:rsid w:val="00B03585"/>
    <w:rsid w:val="00B047BD"/>
    <w:rsid w:val="00B1176B"/>
    <w:rsid w:val="00B121EF"/>
    <w:rsid w:val="00B12703"/>
    <w:rsid w:val="00B13064"/>
    <w:rsid w:val="00B1521C"/>
    <w:rsid w:val="00B15587"/>
    <w:rsid w:val="00B209BA"/>
    <w:rsid w:val="00B20B75"/>
    <w:rsid w:val="00B2138F"/>
    <w:rsid w:val="00B220CD"/>
    <w:rsid w:val="00B23FD8"/>
    <w:rsid w:val="00B24E5A"/>
    <w:rsid w:val="00B259A6"/>
    <w:rsid w:val="00B2613E"/>
    <w:rsid w:val="00B30660"/>
    <w:rsid w:val="00B3071D"/>
    <w:rsid w:val="00B3102F"/>
    <w:rsid w:val="00B33823"/>
    <w:rsid w:val="00B34607"/>
    <w:rsid w:val="00B34A86"/>
    <w:rsid w:val="00B34B40"/>
    <w:rsid w:val="00B3558E"/>
    <w:rsid w:val="00B3629B"/>
    <w:rsid w:val="00B36D35"/>
    <w:rsid w:val="00B37412"/>
    <w:rsid w:val="00B42000"/>
    <w:rsid w:val="00B42585"/>
    <w:rsid w:val="00B42A5B"/>
    <w:rsid w:val="00B43683"/>
    <w:rsid w:val="00B4590B"/>
    <w:rsid w:val="00B46E92"/>
    <w:rsid w:val="00B47CD9"/>
    <w:rsid w:val="00B505C3"/>
    <w:rsid w:val="00B513DE"/>
    <w:rsid w:val="00B52436"/>
    <w:rsid w:val="00B527A4"/>
    <w:rsid w:val="00B527ED"/>
    <w:rsid w:val="00B52A1B"/>
    <w:rsid w:val="00B5737C"/>
    <w:rsid w:val="00B60A62"/>
    <w:rsid w:val="00B60CE5"/>
    <w:rsid w:val="00B61EC2"/>
    <w:rsid w:val="00B61F59"/>
    <w:rsid w:val="00B620AD"/>
    <w:rsid w:val="00B6507A"/>
    <w:rsid w:val="00B66DD7"/>
    <w:rsid w:val="00B709A5"/>
    <w:rsid w:val="00B70B17"/>
    <w:rsid w:val="00B70F94"/>
    <w:rsid w:val="00B7238A"/>
    <w:rsid w:val="00B73C1A"/>
    <w:rsid w:val="00B73F48"/>
    <w:rsid w:val="00B74AA5"/>
    <w:rsid w:val="00B7519A"/>
    <w:rsid w:val="00B75B6A"/>
    <w:rsid w:val="00B76B0C"/>
    <w:rsid w:val="00B80102"/>
    <w:rsid w:val="00B80856"/>
    <w:rsid w:val="00B81FC4"/>
    <w:rsid w:val="00B83BF1"/>
    <w:rsid w:val="00B842D4"/>
    <w:rsid w:val="00B845BC"/>
    <w:rsid w:val="00B848F0"/>
    <w:rsid w:val="00B85B6B"/>
    <w:rsid w:val="00B85E01"/>
    <w:rsid w:val="00B85F53"/>
    <w:rsid w:val="00B862F0"/>
    <w:rsid w:val="00B8682E"/>
    <w:rsid w:val="00B8756B"/>
    <w:rsid w:val="00B91156"/>
    <w:rsid w:val="00B911A0"/>
    <w:rsid w:val="00B91F0F"/>
    <w:rsid w:val="00B925AD"/>
    <w:rsid w:val="00B92F8D"/>
    <w:rsid w:val="00B930CF"/>
    <w:rsid w:val="00B93EBC"/>
    <w:rsid w:val="00B94387"/>
    <w:rsid w:val="00B94E90"/>
    <w:rsid w:val="00B9644E"/>
    <w:rsid w:val="00B9672A"/>
    <w:rsid w:val="00B97AE0"/>
    <w:rsid w:val="00BA0FED"/>
    <w:rsid w:val="00BA3342"/>
    <w:rsid w:val="00BA3D2A"/>
    <w:rsid w:val="00BA4F72"/>
    <w:rsid w:val="00BA4FBE"/>
    <w:rsid w:val="00BA55F6"/>
    <w:rsid w:val="00BA5C63"/>
    <w:rsid w:val="00BA6D44"/>
    <w:rsid w:val="00BB036E"/>
    <w:rsid w:val="00BB168B"/>
    <w:rsid w:val="00BB20B7"/>
    <w:rsid w:val="00BB2498"/>
    <w:rsid w:val="00BB34C1"/>
    <w:rsid w:val="00BB4780"/>
    <w:rsid w:val="00BB54FB"/>
    <w:rsid w:val="00BB6D11"/>
    <w:rsid w:val="00BB7518"/>
    <w:rsid w:val="00BB7C43"/>
    <w:rsid w:val="00BC11FD"/>
    <w:rsid w:val="00BC175B"/>
    <w:rsid w:val="00BC28A5"/>
    <w:rsid w:val="00BC2CEC"/>
    <w:rsid w:val="00BC2E9C"/>
    <w:rsid w:val="00BC68BE"/>
    <w:rsid w:val="00BD15F0"/>
    <w:rsid w:val="00BD1C80"/>
    <w:rsid w:val="00BD2078"/>
    <w:rsid w:val="00BD3031"/>
    <w:rsid w:val="00BD39EF"/>
    <w:rsid w:val="00BD404A"/>
    <w:rsid w:val="00BD42C0"/>
    <w:rsid w:val="00BD603C"/>
    <w:rsid w:val="00BD67F4"/>
    <w:rsid w:val="00BE0349"/>
    <w:rsid w:val="00BE09CB"/>
    <w:rsid w:val="00BE1E88"/>
    <w:rsid w:val="00BE2445"/>
    <w:rsid w:val="00BE2FB1"/>
    <w:rsid w:val="00BE36F8"/>
    <w:rsid w:val="00BE3A9B"/>
    <w:rsid w:val="00BE42A1"/>
    <w:rsid w:val="00BE4885"/>
    <w:rsid w:val="00BE5268"/>
    <w:rsid w:val="00BE749A"/>
    <w:rsid w:val="00BE75BB"/>
    <w:rsid w:val="00BF0D86"/>
    <w:rsid w:val="00BF10B7"/>
    <w:rsid w:val="00BF1811"/>
    <w:rsid w:val="00BF38FB"/>
    <w:rsid w:val="00BF4702"/>
    <w:rsid w:val="00BF6C5E"/>
    <w:rsid w:val="00BF7369"/>
    <w:rsid w:val="00C004BD"/>
    <w:rsid w:val="00C00EB1"/>
    <w:rsid w:val="00C0133B"/>
    <w:rsid w:val="00C032E1"/>
    <w:rsid w:val="00C0488F"/>
    <w:rsid w:val="00C05AB2"/>
    <w:rsid w:val="00C071B6"/>
    <w:rsid w:val="00C0739E"/>
    <w:rsid w:val="00C07806"/>
    <w:rsid w:val="00C110B2"/>
    <w:rsid w:val="00C1113C"/>
    <w:rsid w:val="00C11304"/>
    <w:rsid w:val="00C114E7"/>
    <w:rsid w:val="00C13F8C"/>
    <w:rsid w:val="00C14DB5"/>
    <w:rsid w:val="00C156A5"/>
    <w:rsid w:val="00C15862"/>
    <w:rsid w:val="00C15D05"/>
    <w:rsid w:val="00C166C2"/>
    <w:rsid w:val="00C16AB0"/>
    <w:rsid w:val="00C21DB3"/>
    <w:rsid w:val="00C21E9D"/>
    <w:rsid w:val="00C23211"/>
    <w:rsid w:val="00C23639"/>
    <w:rsid w:val="00C23C48"/>
    <w:rsid w:val="00C255BF"/>
    <w:rsid w:val="00C25849"/>
    <w:rsid w:val="00C25C14"/>
    <w:rsid w:val="00C27623"/>
    <w:rsid w:val="00C27B47"/>
    <w:rsid w:val="00C32CA5"/>
    <w:rsid w:val="00C33317"/>
    <w:rsid w:val="00C33F54"/>
    <w:rsid w:val="00C34062"/>
    <w:rsid w:val="00C346C9"/>
    <w:rsid w:val="00C3573D"/>
    <w:rsid w:val="00C35C88"/>
    <w:rsid w:val="00C36FAB"/>
    <w:rsid w:val="00C3773C"/>
    <w:rsid w:val="00C37E3F"/>
    <w:rsid w:val="00C41940"/>
    <w:rsid w:val="00C42547"/>
    <w:rsid w:val="00C4407C"/>
    <w:rsid w:val="00C465DC"/>
    <w:rsid w:val="00C46896"/>
    <w:rsid w:val="00C52D09"/>
    <w:rsid w:val="00C5387F"/>
    <w:rsid w:val="00C5403E"/>
    <w:rsid w:val="00C54055"/>
    <w:rsid w:val="00C54369"/>
    <w:rsid w:val="00C5465E"/>
    <w:rsid w:val="00C54C76"/>
    <w:rsid w:val="00C567D4"/>
    <w:rsid w:val="00C573D1"/>
    <w:rsid w:val="00C60681"/>
    <w:rsid w:val="00C62898"/>
    <w:rsid w:val="00C63647"/>
    <w:rsid w:val="00C644E9"/>
    <w:rsid w:val="00C64D12"/>
    <w:rsid w:val="00C6667B"/>
    <w:rsid w:val="00C66FB1"/>
    <w:rsid w:val="00C70C1C"/>
    <w:rsid w:val="00C70E41"/>
    <w:rsid w:val="00C74D25"/>
    <w:rsid w:val="00C7567A"/>
    <w:rsid w:val="00C7573E"/>
    <w:rsid w:val="00C766CD"/>
    <w:rsid w:val="00C76767"/>
    <w:rsid w:val="00C7742C"/>
    <w:rsid w:val="00C81953"/>
    <w:rsid w:val="00C8388B"/>
    <w:rsid w:val="00C84EFA"/>
    <w:rsid w:val="00C85B68"/>
    <w:rsid w:val="00C865EB"/>
    <w:rsid w:val="00C905CC"/>
    <w:rsid w:val="00C917E9"/>
    <w:rsid w:val="00C92791"/>
    <w:rsid w:val="00C92BEF"/>
    <w:rsid w:val="00C93F39"/>
    <w:rsid w:val="00C97590"/>
    <w:rsid w:val="00C97B23"/>
    <w:rsid w:val="00C97EE7"/>
    <w:rsid w:val="00CA114B"/>
    <w:rsid w:val="00CA23A4"/>
    <w:rsid w:val="00CA250A"/>
    <w:rsid w:val="00CA2CE6"/>
    <w:rsid w:val="00CA481F"/>
    <w:rsid w:val="00CA4927"/>
    <w:rsid w:val="00CA4A54"/>
    <w:rsid w:val="00CA5530"/>
    <w:rsid w:val="00CA57E1"/>
    <w:rsid w:val="00CA5DE8"/>
    <w:rsid w:val="00CA5EBA"/>
    <w:rsid w:val="00CA7456"/>
    <w:rsid w:val="00CB208D"/>
    <w:rsid w:val="00CB31BC"/>
    <w:rsid w:val="00CB3395"/>
    <w:rsid w:val="00CB5D91"/>
    <w:rsid w:val="00CB7CAE"/>
    <w:rsid w:val="00CC05E5"/>
    <w:rsid w:val="00CC12DE"/>
    <w:rsid w:val="00CC3AC7"/>
    <w:rsid w:val="00CC3D32"/>
    <w:rsid w:val="00CC4F84"/>
    <w:rsid w:val="00CC5E01"/>
    <w:rsid w:val="00CC5E20"/>
    <w:rsid w:val="00CD01DB"/>
    <w:rsid w:val="00CD0865"/>
    <w:rsid w:val="00CD1807"/>
    <w:rsid w:val="00CD1B84"/>
    <w:rsid w:val="00CD26D7"/>
    <w:rsid w:val="00CD39A3"/>
    <w:rsid w:val="00CD4161"/>
    <w:rsid w:val="00CD4BAA"/>
    <w:rsid w:val="00CD5094"/>
    <w:rsid w:val="00CD5504"/>
    <w:rsid w:val="00CD7D78"/>
    <w:rsid w:val="00CE0A71"/>
    <w:rsid w:val="00CE27F7"/>
    <w:rsid w:val="00CE2BC1"/>
    <w:rsid w:val="00CE2EBF"/>
    <w:rsid w:val="00CE4076"/>
    <w:rsid w:val="00CE45B7"/>
    <w:rsid w:val="00CE4B7B"/>
    <w:rsid w:val="00CE53A5"/>
    <w:rsid w:val="00CE642E"/>
    <w:rsid w:val="00CF07E4"/>
    <w:rsid w:val="00CF0D29"/>
    <w:rsid w:val="00CF15BD"/>
    <w:rsid w:val="00CF1AFA"/>
    <w:rsid w:val="00CF1B17"/>
    <w:rsid w:val="00CF2D94"/>
    <w:rsid w:val="00CF311E"/>
    <w:rsid w:val="00CF31B5"/>
    <w:rsid w:val="00CF5205"/>
    <w:rsid w:val="00CF6D3D"/>
    <w:rsid w:val="00CF7F3F"/>
    <w:rsid w:val="00D005C9"/>
    <w:rsid w:val="00D00BEE"/>
    <w:rsid w:val="00D02C2B"/>
    <w:rsid w:val="00D030C0"/>
    <w:rsid w:val="00D03503"/>
    <w:rsid w:val="00D03A21"/>
    <w:rsid w:val="00D06C89"/>
    <w:rsid w:val="00D06D04"/>
    <w:rsid w:val="00D11673"/>
    <w:rsid w:val="00D122D6"/>
    <w:rsid w:val="00D12686"/>
    <w:rsid w:val="00D1328F"/>
    <w:rsid w:val="00D13416"/>
    <w:rsid w:val="00D15806"/>
    <w:rsid w:val="00D171FF"/>
    <w:rsid w:val="00D1746D"/>
    <w:rsid w:val="00D1756F"/>
    <w:rsid w:val="00D17B2F"/>
    <w:rsid w:val="00D17E06"/>
    <w:rsid w:val="00D20B8C"/>
    <w:rsid w:val="00D21C1F"/>
    <w:rsid w:val="00D24240"/>
    <w:rsid w:val="00D2450F"/>
    <w:rsid w:val="00D259F3"/>
    <w:rsid w:val="00D25DD0"/>
    <w:rsid w:val="00D25FC3"/>
    <w:rsid w:val="00D260FB"/>
    <w:rsid w:val="00D2661B"/>
    <w:rsid w:val="00D27106"/>
    <w:rsid w:val="00D273DD"/>
    <w:rsid w:val="00D30151"/>
    <w:rsid w:val="00D30A41"/>
    <w:rsid w:val="00D3123A"/>
    <w:rsid w:val="00D33254"/>
    <w:rsid w:val="00D33A4D"/>
    <w:rsid w:val="00D34A38"/>
    <w:rsid w:val="00D36528"/>
    <w:rsid w:val="00D377E6"/>
    <w:rsid w:val="00D43352"/>
    <w:rsid w:val="00D44654"/>
    <w:rsid w:val="00D45257"/>
    <w:rsid w:val="00D45498"/>
    <w:rsid w:val="00D45FD1"/>
    <w:rsid w:val="00D473C6"/>
    <w:rsid w:val="00D47707"/>
    <w:rsid w:val="00D5031D"/>
    <w:rsid w:val="00D504D7"/>
    <w:rsid w:val="00D51FEF"/>
    <w:rsid w:val="00D53DF0"/>
    <w:rsid w:val="00D53E86"/>
    <w:rsid w:val="00D568B5"/>
    <w:rsid w:val="00D60329"/>
    <w:rsid w:val="00D604C5"/>
    <w:rsid w:val="00D613CD"/>
    <w:rsid w:val="00D63376"/>
    <w:rsid w:val="00D64A5F"/>
    <w:rsid w:val="00D65321"/>
    <w:rsid w:val="00D65FD7"/>
    <w:rsid w:val="00D66FBF"/>
    <w:rsid w:val="00D72449"/>
    <w:rsid w:val="00D75037"/>
    <w:rsid w:val="00D75219"/>
    <w:rsid w:val="00D7571B"/>
    <w:rsid w:val="00D7596E"/>
    <w:rsid w:val="00D7765E"/>
    <w:rsid w:val="00D77B6C"/>
    <w:rsid w:val="00D80350"/>
    <w:rsid w:val="00D811EA"/>
    <w:rsid w:val="00D816A9"/>
    <w:rsid w:val="00D8204E"/>
    <w:rsid w:val="00D82F1E"/>
    <w:rsid w:val="00D83E69"/>
    <w:rsid w:val="00D867D3"/>
    <w:rsid w:val="00D86F75"/>
    <w:rsid w:val="00D87AD4"/>
    <w:rsid w:val="00D90EB0"/>
    <w:rsid w:val="00D929DE"/>
    <w:rsid w:val="00D92A09"/>
    <w:rsid w:val="00D92F72"/>
    <w:rsid w:val="00D9470A"/>
    <w:rsid w:val="00D94C1E"/>
    <w:rsid w:val="00D9521D"/>
    <w:rsid w:val="00D952FF"/>
    <w:rsid w:val="00D95C1A"/>
    <w:rsid w:val="00D95F24"/>
    <w:rsid w:val="00DA04AD"/>
    <w:rsid w:val="00DA0C8C"/>
    <w:rsid w:val="00DA16C2"/>
    <w:rsid w:val="00DA20E9"/>
    <w:rsid w:val="00DA37DB"/>
    <w:rsid w:val="00DA3D61"/>
    <w:rsid w:val="00DA3FBA"/>
    <w:rsid w:val="00DA3FF2"/>
    <w:rsid w:val="00DA42B2"/>
    <w:rsid w:val="00DA54EE"/>
    <w:rsid w:val="00DA5F62"/>
    <w:rsid w:val="00DA6D52"/>
    <w:rsid w:val="00DB03FA"/>
    <w:rsid w:val="00DB0F04"/>
    <w:rsid w:val="00DB265E"/>
    <w:rsid w:val="00DB2903"/>
    <w:rsid w:val="00DB3AA4"/>
    <w:rsid w:val="00DB3EBA"/>
    <w:rsid w:val="00DB44C7"/>
    <w:rsid w:val="00DB5386"/>
    <w:rsid w:val="00DB577F"/>
    <w:rsid w:val="00DB6093"/>
    <w:rsid w:val="00DB7314"/>
    <w:rsid w:val="00DB7FEF"/>
    <w:rsid w:val="00DC00CF"/>
    <w:rsid w:val="00DC0BF9"/>
    <w:rsid w:val="00DC0D3A"/>
    <w:rsid w:val="00DC19EF"/>
    <w:rsid w:val="00DC376C"/>
    <w:rsid w:val="00DC4B2A"/>
    <w:rsid w:val="00DC52EE"/>
    <w:rsid w:val="00DC60E3"/>
    <w:rsid w:val="00DC6727"/>
    <w:rsid w:val="00DC682C"/>
    <w:rsid w:val="00DC7DED"/>
    <w:rsid w:val="00DD0890"/>
    <w:rsid w:val="00DD0B3D"/>
    <w:rsid w:val="00DD176F"/>
    <w:rsid w:val="00DD1CAF"/>
    <w:rsid w:val="00DD2DF1"/>
    <w:rsid w:val="00DD3187"/>
    <w:rsid w:val="00DD38E0"/>
    <w:rsid w:val="00DD3B1C"/>
    <w:rsid w:val="00DD5BA9"/>
    <w:rsid w:val="00DD5D9A"/>
    <w:rsid w:val="00DD6290"/>
    <w:rsid w:val="00DD63CB"/>
    <w:rsid w:val="00DD6534"/>
    <w:rsid w:val="00DE069B"/>
    <w:rsid w:val="00DE23B1"/>
    <w:rsid w:val="00DE3375"/>
    <w:rsid w:val="00DE3F9B"/>
    <w:rsid w:val="00DE5838"/>
    <w:rsid w:val="00DE5A5E"/>
    <w:rsid w:val="00DE7D45"/>
    <w:rsid w:val="00DF1B88"/>
    <w:rsid w:val="00DF2002"/>
    <w:rsid w:val="00DF2AF7"/>
    <w:rsid w:val="00DF2E17"/>
    <w:rsid w:val="00DF51D3"/>
    <w:rsid w:val="00DF5319"/>
    <w:rsid w:val="00DF7C98"/>
    <w:rsid w:val="00DF7E30"/>
    <w:rsid w:val="00E00A33"/>
    <w:rsid w:val="00E00A54"/>
    <w:rsid w:val="00E00B78"/>
    <w:rsid w:val="00E0208A"/>
    <w:rsid w:val="00E03DA8"/>
    <w:rsid w:val="00E04852"/>
    <w:rsid w:val="00E04FC5"/>
    <w:rsid w:val="00E05D2F"/>
    <w:rsid w:val="00E06234"/>
    <w:rsid w:val="00E069B8"/>
    <w:rsid w:val="00E10DC1"/>
    <w:rsid w:val="00E113EE"/>
    <w:rsid w:val="00E122F7"/>
    <w:rsid w:val="00E13899"/>
    <w:rsid w:val="00E13A52"/>
    <w:rsid w:val="00E1434E"/>
    <w:rsid w:val="00E14FA8"/>
    <w:rsid w:val="00E16261"/>
    <w:rsid w:val="00E16D9A"/>
    <w:rsid w:val="00E16F57"/>
    <w:rsid w:val="00E17B4B"/>
    <w:rsid w:val="00E20CD9"/>
    <w:rsid w:val="00E22D5C"/>
    <w:rsid w:val="00E23CE5"/>
    <w:rsid w:val="00E2547A"/>
    <w:rsid w:val="00E257AD"/>
    <w:rsid w:val="00E269B1"/>
    <w:rsid w:val="00E26CB9"/>
    <w:rsid w:val="00E27A3B"/>
    <w:rsid w:val="00E3097C"/>
    <w:rsid w:val="00E309D8"/>
    <w:rsid w:val="00E31DF2"/>
    <w:rsid w:val="00E32B54"/>
    <w:rsid w:val="00E33943"/>
    <w:rsid w:val="00E34565"/>
    <w:rsid w:val="00E34B83"/>
    <w:rsid w:val="00E34C3C"/>
    <w:rsid w:val="00E35164"/>
    <w:rsid w:val="00E3609F"/>
    <w:rsid w:val="00E37811"/>
    <w:rsid w:val="00E403AF"/>
    <w:rsid w:val="00E40BDF"/>
    <w:rsid w:val="00E41730"/>
    <w:rsid w:val="00E41961"/>
    <w:rsid w:val="00E41C58"/>
    <w:rsid w:val="00E42E86"/>
    <w:rsid w:val="00E43186"/>
    <w:rsid w:val="00E44927"/>
    <w:rsid w:val="00E46C03"/>
    <w:rsid w:val="00E50485"/>
    <w:rsid w:val="00E522CA"/>
    <w:rsid w:val="00E525E5"/>
    <w:rsid w:val="00E540B1"/>
    <w:rsid w:val="00E55A11"/>
    <w:rsid w:val="00E55D58"/>
    <w:rsid w:val="00E56047"/>
    <w:rsid w:val="00E564BB"/>
    <w:rsid w:val="00E570C9"/>
    <w:rsid w:val="00E57214"/>
    <w:rsid w:val="00E57E80"/>
    <w:rsid w:val="00E6175B"/>
    <w:rsid w:val="00E62A2F"/>
    <w:rsid w:val="00E63466"/>
    <w:rsid w:val="00E6391C"/>
    <w:rsid w:val="00E639D6"/>
    <w:rsid w:val="00E65F75"/>
    <w:rsid w:val="00E66C59"/>
    <w:rsid w:val="00E72119"/>
    <w:rsid w:val="00E72FE2"/>
    <w:rsid w:val="00E738B3"/>
    <w:rsid w:val="00E74174"/>
    <w:rsid w:val="00E7537F"/>
    <w:rsid w:val="00E75920"/>
    <w:rsid w:val="00E76471"/>
    <w:rsid w:val="00E768E2"/>
    <w:rsid w:val="00E7728A"/>
    <w:rsid w:val="00E80546"/>
    <w:rsid w:val="00E80A14"/>
    <w:rsid w:val="00E81482"/>
    <w:rsid w:val="00E831FD"/>
    <w:rsid w:val="00E8437C"/>
    <w:rsid w:val="00E84386"/>
    <w:rsid w:val="00E85086"/>
    <w:rsid w:val="00E854B9"/>
    <w:rsid w:val="00E86B0A"/>
    <w:rsid w:val="00E90E3A"/>
    <w:rsid w:val="00E91EBE"/>
    <w:rsid w:val="00E9266A"/>
    <w:rsid w:val="00E93F40"/>
    <w:rsid w:val="00E942AC"/>
    <w:rsid w:val="00E947D1"/>
    <w:rsid w:val="00E959AA"/>
    <w:rsid w:val="00E95C3B"/>
    <w:rsid w:val="00EA0157"/>
    <w:rsid w:val="00EA032C"/>
    <w:rsid w:val="00EA12A2"/>
    <w:rsid w:val="00EA174F"/>
    <w:rsid w:val="00EA2FC2"/>
    <w:rsid w:val="00EA3612"/>
    <w:rsid w:val="00EA6378"/>
    <w:rsid w:val="00EA717A"/>
    <w:rsid w:val="00EB1CC1"/>
    <w:rsid w:val="00EB220B"/>
    <w:rsid w:val="00EB2B53"/>
    <w:rsid w:val="00EB320C"/>
    <w:rsid w:val="00EB3A9E"/>
    <w:rsid w:val="00EB47DB"/>
    <w:rsid w:val="00EB5793"/>
    <w:rsid w:val="00EB5C78"/>
    <w:rsid w:val="00EB616B"/>
    <w:rsid w:val="00EB61FD"/>
    <w:rsid w:val="00EB6E84"/>
    <w:rsid w:val="00EB70CE"/>
    <w:rsid w:val="00EB77ED"/>
    <w:rsid w:val="00EB7FF6"/>
    <w:rsid w:val="00EC04B2"/>
    <w:rsid w:val="00EC0CF1"/>
    <w:rsid w:val="00EC127E"/>
    <w:rsid w:val="00EC1660"/>
    <w:rsid w:val="00EC1784"/>
    <w:rsid w:val="00EC2256"/>
    <w:rsid w:val="00EC384C"/>
    <w:rsid w:val="00EC3D77"/>
    <w:rsid w:val="00EC5CB4"/>
    <w:rsid w:val="00EC660E"/>
    <w:rsid w:val="00EC6D38"/>
    <w:rsid w:val="00EC72E0"/>
    <w:rsid w:val="00EC73AB"/>
    <w:rsid w:val="00EC790F"/>
    <w:rsid w:val="00EC7BAF"/>
    <w:rsid w:val="00EC7DDD"/>
    <w:rsid w:val="00ED0B22"/>
    <w:rsid w:val="00ED1103"/>
    <w:rsid w:val="00ED1A85"/>
    <w:rsid w:val="00ED1BCE"/>
    <w:rsid w:val="00ED374A"/>
    <w:rsid w:val="00ED3B73"/>
    <w:rsid w:val="00ED3CFA"/>
    <w:rsid w:val="00ED3FF3"/>
    <w:rsid w:val="00ED4285"/>
    <w:rsid w:val="00ED440F"/>
    <w:rsid w:val="00ED4A07"/>
    <w:rsid w:val="00ED5F41"/>
    <w:rsid w:val="00ED64E9"/>
    <w:rsid w:val="00ED6E5C"/>
    <w:rsid w:val="00ED7CC7"/>
    <w:rsid w:val="00EE19F9"/>
    <w:rsid w:val="00EE2F75"/>
    <w:rsid w:val="00EE412D"/>
    <w:rsid w:val="00EE4C82"/>
    <w:rsid w:val="00EE5634"/>
    <w:rsid w:val="00EE5C7C"/>
    <w:rsid w:val="00EE61AA"/>
    <w:rsid w:val="00EE7890"/>
    <w:rsid w:val="00EE7FFD"/>
    <w:rsid w:val="00EF038B"/>
    <w:rsid w:val="00EF293E"/>
    <w:rsid w:val="00EF45F6"/>
    <w:rsid w:val="00EF5709"/>
    <w:rsid w:val="00EF573B"/>
    <w:rsid w:val="00EF59C2"/>
    <w:rsid w:val="00EF7DBB"/>
    <w:rsid w:val="00F005FA"/>
    <w:rsid w:val="00F01404"/>
    <w:rsid w:val="00F01A13"/>
    <w:rsid w:val="00F01D53"/>
    <w:rsid w:val="00F02D6A"/>
    <w:rsid w:val="00F032D8"/>
    <w:rsid w:val="00F03D08"/>
    <w:rsid w:val="00F06167"/>
    <w:rsid w:val="00F06229"/>
    <w:rsid w:val="00F0650B"/>
    <w:rsid w:val="00F06ABF"/>
    <w:rsid w:val="00F06BC9"/>
    <w:rsid w:val="00F06C89"/>
    <w:rsid w:val="00F07560"/>
    <w:rsid w:val="00F1160D"/>
    <w:rsid w:val="00F11D13"/>
    <w:rsid w:val="00F121A8"/>
    <w:rsid w:val="00F1284A"/>
    <w:rsid w:val="00F12AF8"/>
    <w:rsid w:val="00F13040"/>
    <w:rsid w:val="00F14897"/>
    <w:rsid w:val="00F14E8B"/>
    <w:rsid w:val="00F15356"/>
    <w:rsid w:val="00F15E48"/>
    <w:rsid w:val="00F20ECA"/>
    <w:rsid w:val="00F20ED5"/>
    <w:rsid w:val="00F21565"/>
    <w:rsid w:val="00F21783"/>
    <w:rsid w:val="00F21D92"/>
    <w:rsid w:val="00F23008"/>
    <w:rsid w:val="00F23F90"/>
    <w:rsid w:val="00F24174"/>
    <w:rsid w:val="00F24188"/>
    <w:rsid w:val="00F24654"/>
    <w:rsid w:val="00F25B16"/>
    <w:rsid w:val="00F273AA"/>
    <w:rsid w:val="00F27ABD"/>
    <w:rsid w:val="00F27ED2"/>
    <w:rsid w:val="00F305D7"/>
    <w:rsid w:val="00F30A88"/>
    <w:rsid w:val="00F31366"/>
    <w:rsid w:val="00F31463"/>
    <w:rsid w:val="00F31CC4"/>
    <w:rsid w:val="00F32240"/>
    <w:rsid w:val="00F322B8"/>
    <w:rsid w:val="00F3292A"/>
    <w:rsid w:val="00F3329E"/>
    <w:rsid w:val="00F35595"/>
    <w:rsid w:val="00F35FCF"/>
    <w:rsid w:val="00F361C1"/>
    <w:rsid w:val="00F361CF"/>
    <w:rsid w:val="00F37467"/>
    <w:rsid w:val="00F37AAE"/>
    <w:rsid w:val="00F4268E"/>
    <w:rsid w:val="00F42F9C"/>
    <w:rsid w:val="00F44011"/>
    <w:rsid w:val="00F4556E"/>
    <w:rsid w:val="00F50146"/>
    <w:rsid w:val="00F5116C"/>
    <w:rsid w:val="00F51785"/>
    <w:rsid w:val="00F51C7C"/>
    <w:rsid w:val="00F52592"/>
    <w:rsid w:val="00F53377"/>
    <w:rsid w:val="00F53DE8"/>
    <w:rsid w:val="00F56135"/>
    <w:rsid w:val="00F565B5"/>
    <w:rsid w:val="00F5684C"/>
    <w:rsid w:val="00F568C7"/>
    <w:rsid w:val="00F571F1"/>
    <w:rsid w:val="00F5749A"/>
    <w:rsid w:val="00F57A58"/>
    <w:rsid w:val="00F60A6E"/>
    <w:rsid w:val="00F635AD"/>
    <w:rsid w:val="00F63ADD"/>
    <w:rsid w:val="00F6520A"/>
    <w:rsid w:val="00F653D9"/>
    <w:rsid w:val="00F656D3"/>
    <w:rsid w:val="00F65BD2"/>
    <w:rsid w:val="00F65DFD"/>
    <w:rsid w:val="00F6638B"/>
    <w:rsid w:val="00F67450"/>
    <w:rsid w:val="00F70B0D"/>
    <w:rsid w:val="00F73126"/>
    <w:rsid w:val="00F74C82"/>
    <w:rsid w:val="00F77A6A"/>
    <w:rsid w:val="00F77BB1"/>
    <w:rsid w:val="00F805AD"/>
    <w:rsid w:val="00F807CE"/>
    <w:rsid w:val="00F81C13"/>
    <w:rsid w:val="00F82457"/>
    <w:rsid w:val="00F82897"/>
    <w:rsid w:val="00F83C62"/>
    <w:rsid w:val="00F86318"/>
    <w:rsid w:val="00F87246"/>
    <w:rsid w:val="00F873B7"/>
    <w:rsid w:val="00F87B5B"/>
    <w:rsid w:val="00F90FF2"/>
    <w:rsid w:val="00F9135D"/>
    <w:rsid w:val="00F91A78"/>
    <w:rsid w:val="00F91D69"/>
    <w:rsid w:val="00F92524"/>
    <w:rsid w:val="00F92CF6"/>
    <w:rsid w:val="00F939A2"/>
    <w:rsid w:val="00F93F73"/>
    <w:rsid w:val="00F941BA"/>
    <w:rsid w:val="00F952D1"/>
    <w:rsid w:val="00F9601C"/>
    <w:rsid w:val="00F96A7A"/>
    <w:rsid w:val="00F96F3A"/>
    <w:rsid w:val="00F9705B"/>
    <w:rsid w:val="00F97CFC"/>
    <w:rsid w:val="00FA288A"/>
    <w:rsid w:val="00FA2964"/>
    <w:rsid w:val="00FA303C"/>
    <w:rsid w:val="00FA5D11"/>
    <w:rsid w:val="00FA67DF"/>
    <w:rsid w:val="00FA72F9"/>
    <w:rsid w:val="00FA7402"/>
    <w:rsid w:val="00FA7AA6"/>
    <w:rsid w:val="00FB077A"/>
    <w:rsid w:val="00FB0E47"/>
    <w:rsid w:val="00FB1ECA"/>
    <w:rsid w:val="00FB379B"/>
    <w:rsid w:val="00FB4DD6"/>
    <w:rsid w:val="00FB620E"/>
    <w:rsid w:val="00FB639B"/>
    <w:rsid w:val="00FC0E35"/>
    <w:rsid w:val="00FC2364"/>
    <w:rsid w:val="00FC23FC"/>
    <w:rsid w:val="00FC3739"/>
    <w:rsid w:val="00FC3A68"/>
    <w:rsid w:val="00FC5905"/>
    <w:rsid w:val="00FC5DF4"/>
    <w:rsid w:val="00FC7CD3"/>
    <w:rsid w:val="00FD006C"/>
    <w:rsid w:val="00FD0904"/>
    <w:rsid w:val="00FD0DE7"/>
    <w:rsid w:val="00FD14E0"/>
    <w:rsid w:val="00FD1CA1"/>
    <w:rsid w:val="00FD231C"/>
    <w:rsid w:val="00FD2770"/>
    <w:rsid w:val="00FD4819"/>
    <w:rsid w:val="00FD4FC2"/>
    <w:rsid w:val="00FD5191"/>
    <w:rsid w:val="00FD5E1F"/>
    <w:rsid w:val="00FD648E"/>
    <w:rsid w:val="00FE15D2"/>
    <w:rsid w:val="00FE3327"/>
    <w:rsid w:val="00FE39F7"/>
    <w:rsid w:val="00FE46AD"/>
    <w:rsid w:val="00FE4B12"/>
    <w:rsid w:val="00FE4E96"/>
    <w:rsid w:val="00FE4F54"/>
    <w:rsid w:val="00FE54FA"/>
    <w:rsid w:val="00FE6317"/>
    <w:rsid w:val="00FE6A8C"/>
    <w:rsid w:val="00FE6CF6"/>
    <w:rsid w:val="00FE79AA"/>
    <w:rsid w:val="00FF2709"/>
    <w:rsid w:val="00FF2B8F"/>
    <w:rsid w:val="00FF2D6E"/>
    <w:rsid w:val="00FF33F5"/>
    <w:rsid w:val="00FF3889"/>
    <w:rsid w:val="00FF47B9"/>
    <w:rsid w:val="00FF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53612"/>
  <w15:docId w15:val="{F4DDB077-970D-428B-8190-B8869180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8E2"/>
    <w:pPr>
      <w:spacing w:line="240" w:lineRule="atLeast"/>
    </w:pPr>
    <w:rPr>
      <w:color w:val="000000" w:themeColor="background1"/>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MCBodyCopy">
    <w:name w:val="AEMC Body Copy"/>
    <w:qFormat/>
    <w:rsid w:val="000C745C"/>
    <w:pPr>
      <w:spacing w:after="100" w:line="240" w:lineRule="atLeast"/>
    </w:pPr>
    <w:rPr>
      <w:color w:val="000000" w:themeColor="background1"/>
      <w:sz w:val="18"/>
    </w:rPr>
  </w:style>
  <w:style w:type="paragraph" w:styleId="Header">
    <w:name w:val="header"/>
    <w:aliases w:val="AEMC Header"/>
    <w:link w:val="HeaderChar"/>
    <w:uiPriority w:val="99"/>
    <w:unhideWhenUsed/>
    <w:rsid w:val="00D260FB"/>
    <w:pPr>
      <w:tabs>
        <w:tab w:val="center" w:pos="4513"/>
        <w:tab w:val="right" w:pos="9026"/>
      </w:tabs>
      <w:spacing w:after="0" w:line="180" w:lineRule="atLeast"/>
    </w:pPr>
    <w:rPr>
      <w:rFonts w:cs="Times New Roman (Body CS)"/>
      <w:color w:val="58595B" w:themeColor="accent4"/>
      <w:sz w:val="14"/>
      <w:szCs w:val="17"/>
    </w:rPr>
  </w:style>
  <w:style w:type="character" w:customStyle="1" w:styleId="HeaderChar">
    <w:name w:val="Header Char"/>
    <w:aliases w:val="AEMC Header Char"/>
    <w:basedOn w:val="DefaultParagraphFont"/>
    <w:link w:val="Header"/>
    <w:uiPriority w:val="99"/>
    <w:rsid w:val="00D260FB"/>
    <w:rPr>
      <w:rFonts w:cs="Times New Roman (Body CS)"/>
      <w:color w:val="58595B" w:themeColor="accent4"/>
      <w:sz w:val="14"/>
      <w:szCs w:val="17"/>
    </w:rPr>
  </w:style>
  <w:style w:type="paragraph" w:styleId="Footer">
    <w:name w:val="footer"/>
    <w:aliases w:val="AEMC Footer"/>
    <w:link w:val="FooterChar"/>
    <w:uiPriority w:val="99"/>
    <w:unhideWhenUsed/>
    <w:rsid w:val="00F65DFD"/>
    <w:pPr>
      <w:tabs>
        <w:tab w:val="center" w:pos="4513"/>
        <w:tab w:val="right" w:pos="9026"/>
      </w:tabs>
      <w:spacing w:after="0" w:line="180" w:lineRule="atLeast"/>
      <w:jc w:val="right"/>
    </w:pPr>
    <w:rPr>
      <w:caps/>
      <w:color w:val="58595B" w:themeColor="accent4"/>
      <w:sz w:val="14"/>
      <w:szCs w:val="14"/>
    </w:rPr>
  </w:style>
  <w:style w:type="character" w:customStyle="1" w:styleId="FooterChar">
    <w:name w:val="Footer Char"/>
    <w:aliases w:val="AEMC Footer Char"/>
    <w:basedOn w:val="DefaultParagraphFont"/>
    <w:link w:val="Footer"/>
    <w:uiPriority w:val="99"/>
    <w:rsid w:val="00F65DFD"/>
    <w:rPr>
      <w:caps/>
      <w:color w:val="58595B" w:themeColor="accent4"/>
      <w:sz w:val="14"/>
      <w:szCs w:val="14"/>
    </w:rPr>
  </w:style>
  <w:style w:type="paragraph" w:customStyle="1" w:styleId="AEMCHeaderL4">
    <w:name w:val="AEMC Header L4"/>
    <w:basedOn w:val="AEMCBodyCopy"/>
    <w:next w:val="AEMCBodyCopy"/>
    <w:qFormat/>
    <w:rsid w:val="004E4060"/>
    <w:pPr>
      <w:spacing w:before="300" w:line="260" w:lineRule="atLeast"/>
    </w:pPr>
    <w:rPr>
      <w:rFonts w:cs="Times New Roman (Body CS)"/>
      <w:caps/>
      <w:color w:val="00A8E5" w:themeColor="accent1"/>
      <w:sz w:val="22"/>
      <w:szCs w:val="24"/>
    </w:rPr>
  </w:style>
  <w:style w:type="paragraph" w:styleId="BalloonText">
    <w:name w:val="Balloon Text"/>
    <w:basedOn w:val="Normal"/>
    <w:link w:val="BalloonTextChar"/>
    <w:uiPriority w:val="99"/>
    <w:semiHidden/>
    <w:unhideWhenUsed/>
    <w:rsid w:val="000D760A"/>
    <w:pPr>
      <w:spacing w:after="0"/>
    </w:pPr>
    <w:rPr>
      <w:rFonts w:ascii="Tahoma" w:hAnsi="Tahoma" w:cs="Tahoma"/>
      <w:sz w:val="16"/>
      <w:szCs w:val="16"/>
    </w:rPr>
  </w:style>
  <w:style w:type="table" w:styleId="TableGrid">
    <w:name w:val="Table Grid"/>
    <w:basedOn w:val="TableNormal"/>
    <w:uiPriority w:val="39"/>
    <w:rsid w:val="00B8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MCHeaderL2">
    <w:name w:val="AEMC Header L2"/>
    <w:basedOn w:val="AEMCBodyCopy"/>
    <w:next w:val="AEMCBodyCopy"/>
    <w:qFormat/>
    <w:rsid w:val="0015555C"/>
    <w:pPr>
      <w:spacing w:after="300" w:line="420" w:lineRule="exact"/>
    </w:pPr>
    <w:rPr>
      <w:rFonts w:cs="Times New Roman (Body CS)"/>
      <w:caps/>
      <w:color w:val="58595B" w:themeColor="accent4"/>
      <w:sz w:val="36"/>
      <w:szCs w:val="28"/>
    </w:rPr>
  </w:style>
  <w:style w:type="character" w:styleId="PageNumber">
    <w:name w:val="page number"/>
    <w:basedOn w:val="DefaultParagraphFont"/>
    <w:uiPriority w:val="99"/>
    <w:semiHidden/>
    <w:unhideWhenUsed/>
    <w:rsid w:val="00F4268E"/>
  </w:style>
  <w:style w:type="paragraph" w:customStyle="1" w:styleId="AEMCBodyCopyNumberedList02">
    <w:name w:val="AEMC Body Copy Numbered List 02"/>
    <w:basedOn w:val="AEMCBodyCopy"/>
    <w:qFormat/>
    <w:rsid w:val="003332FA"/>
    <w:pPr>
      <w:numPr>
        <w:numId w:val="1"/>
      </w:numPr>
    </w:pPr>
  </w:style>
  <w:style w:type="paragraph" w:customStyle="1" w:styleId="AEMCBodyCopyNumberedList01">
    <w:name w:val="AEMC Body Copy Numbered List 01"/>
    <w:basedOn w:val="AEMCBodyCopy"/>
    <w:qFormat/>
    <w:rsid w:val="003332FA"/>
    <w:pPr>
      <w:numPr>
        <w:numId w:val="2"/>
      </w:numPr>
      <w:contextualSpacing/>
    </w:pPr>
  </w:style>
  <w:style w:type="paragraph" w:customStyle="1" w:styleId="AEMCBodyCopyBold">
    <w:name w:val="AEMC Body Copy Bold"/>
    <w:basedOn w:val="AEMCBodyCopy"/>
    <w:qFormat/>
    <w:rsid w:val="003332FA"/>
    <w:rPr>
      <w:b/>
    </w:rPr>
  </w:style>
  <w:style w:type="paragraph" w:customStyle="1" w:styleId="AEMCTableBodyCopyNumbers">
    <w:name w:val="AEMC Table Body Copy Numbers"/>
    <w:basedOn w:val="AEMCTableBodyCopy"/>
    <w:qFormat/>
    <w:rsid w:val="0015555C"/>
    <w:pPr>
      <w:numPr>
        <w:numId w:val="6"/>
      </w:numPr>
    </w:pPr>
  </w:style>
  <w:style w:type="paragraph" w:customStyle="1" w:styleId="AEMCBodyCopyItalics">
    <w:name w:val="AEMC Body Copy Italics"/>
    <w:basedOn w:val="AEMCBodyCopy"/>
    <w:qFormat/>
    <w:rsid w:val="003332FA"/>
    <w:rPr>
      <w:i/>
    </w:rPr>
  </w:style>
  <w:style w:type="paragraph" w:styleId="NormalWeb">
    <w:name w:val="Normal (Web)"/>
    <w:basedOn w:val="Normal"/>
    <w:uiPriority w:val="99"/>
    <w:semiHidden/>
    <w:unhideWhenUsed/>
    <w:rsid w:val="001F3512"/>
    <w:pPr>
      <w:spacing w:before="100" w:beforeAutospacing="1" w:after="100" w:afterAutospacing="1"/>
    </w:pPr>
    <w:rPr>
      <w:rFonts w:ascii="Times New Roman" w:eastAsiaTheme="minorEastAsia" w:hAnsi="Times New Roman" w:cs="Times New Roman"/>
      <w:sz w:val="24"/>
      <w:szCs w:val="24"/>
      <w:lang w:val="en-US"/>
    </w:rPr>
  </w:style>
  <w:style w:type="character" w:styleId="Hyperlink">
    <w:name w:val="Hyperlink"/>
    <w:aliases w:val="AEMC Hyperlink"/>
    <w:uiPriority w:val="99"/>
    <w:unhideWhenUsed/>
    <w:rsid w:val="00E768E2"/>
  </w:style>
  <w:style w:type="character" w:customStyle="1" w:styleId="BalloonTextChar">
    <w:name w:val="Balloon Text Char"/>
    <w:basedOn w:val="DefaultParagraphFont"/>
    <w:link w:val="BalloonText"/>
    <w:uiPriority w:val="99"/>
    <w:semiHidden/>
    <w:rsid w:val="000D760A"/>
    <w:rPr>
      <w:rFonts w:ascii="Tahoma" w:hAnsi="Tahoma" w:cs="Tahoma"/>
      <w:sz w:val="16"/>
      <w:szCs w:val="16"/>
    </w:rPr>
  </w:style>
  <w:style w:type="character" w:styleId="CommentReference">
    <w:name w:val="annotation reference"/>
    <w:basedOn w:val="DefaultParagraphFont"/>
    <w:uiPriority w:val="99"/>
    <w:semiHidden/>
    <w:unhideWhenUsed/>
    <w:rsid w:val="00EB5C78"/>
    <w:rPr>
      <w:sz w:val="16"/>
      <w:szCs w:val="16"/>
    </w:rPr>
  </w:style>
  <w:style w:type="paragraph" w:styleId="CommentText">
    <w:name w:val="annotation text"/>
    <w:basedOn w:val="Normal"/>
    <w:link w:val="CommentTextChar"/>
    <w:uiPriority w:val="99"/>
    <w:semiHidden/>
    <w:unhideWhenUsed/>
    <w:rsid w:val="00EB5C78"/>
    <w:rPr>
      <w:sz w:val="20"/>
      <w:szCs w:val="20"/>
    </w:rPr>
  </w:style>
  <w:style w:type="character" w:customStyle="1" w:styleId="CommentTextChar">
    <w:name w:val="Comment Text Char"/>
    <w:basedOn w:val="DefaultParagraphFont"/>
    <w:link w:val="CommentText"/>
    <w:uiPriority w:val="99"/>
    <w:semiHidden/>
    <w:rsid w:val="00EB5C78"/>
    <w:rPr>
      <w:sz w:val="20"/>
      <w:szCs w:val="20"/>
    </w:rPr>
  </w:style>
  <w:style w:type="paragraph" w:styleId="CommentSubject">
    <w:name w:val="annotation subject"/>
    <w:basedOn w:val="CommentText"/>
    <w:next w:val="CommentText"/>
    <w:link w:val="CommentSubjectChar"/>
    <w:uiPriority w:val="99"/>
    <w:semiHidden/>
    <w:unhideWhenUsed/>
    <w:rsid w:val="00D816A9"/>
    <w:rPr>
      <w:b/>
      <w:bCs/>
    </w:rPr>
  </w:style>
  <w:style w:type="character" w:customStyle="1" w:styleId="CommentSubjectChar">
    <w:name w:val="Comment Subject Char"/>
    <w:basedOn w:val="CommentTextChar"/>
    <w:link w:val="CommentSubject"/>
    <w:uiPriority w:val="99"/>
    <w:semiHidden/>
    <w:rsid w:val="00D816A9"/>
    <w:rPr>
      <w:b/>
      <w:bCs/>
      <w:sz w:val="20"/>
      <w:szCs w:val="20"/>
    </w:rPr>
  </w:style>
  <w:style w:type="paragraph" w:styleId="BodyText">
    <w:name w:val="Body Text"/>
    <w:basedOn w:val="Normal"/>
    <w:link w:val="BodyTextChar"/>
    <w:uiPriority w:val="99"/>
    <w:semiHidden/>
    <w:unhideWhenUsed/>
    <w:rsid w:val="00403830"/>
  </w:style>
  <w:style w:type="character" w:customStyle="1" w:styleId="BodyTextChar">
    <w:name w:val="Body Text Char"/>
    <w:basedOn w:val="DefaultParagraphFont"/>
    <w:link w:val="BodyText"/>
    <w:uiPriority w:val="99"/>
    <w:semiHidden/>
    <w:rsid w:val="00403830"/>
    <w:rPr>
      <w:sz w:val="17"/>
    </w:rPr>
  </w:style>
  <w:style w:type="paragraph" w:styleId="Revision">
    <w:name w:val="Revision"/>
    <w:hidden/>
    <w:uiPriority w:val="99"/>
    <w:semiHidden/>
    <w:rsid w:val="00E05D2F"/>
    <w:pPr>
      <w:spacing w:after="0" w:line="240" w:lineRule="auto"/>
    </w:pPr>
    <w:rPr>
      <w:sz w:val="17"/>
    </w:rPr>
  </w:style>
  <w:style w:type="table" w:customStyle="1" w:styleId="GridTable4-Accent31">
    <w:name w:val="Grid Table 4 - Accent 31"/>
    <w:basedOn w:val="TableNormal"/>
    <w:uiPriority w:val="49"/>
    <w:rsid w:val="0098086A"/>
    <w:pPr>
      <w:spacing w:after="0" w:line="240" w:lineRule="auto"/>
    </w:pPr>
    <w:tblPr>
      <w:tblStyleRowBandSize w:val="1"/>
      <w:tblStyleColBandSize w:val="1"/>
      <w:tblBorders>
        <w:top w:val="single" w:sz="4" w:space="0" w:color="D8F1FA" w:themeColor="accent3" w:themeTint="99"/>
        <w:left w:val="single" w:sz="4" w:space="0" w:color="D8F1FA" w:themeColor="accent3" w:themeTint="99"/>
        <w:bottom w:val="single" w:sz="4" w:space="0" w:color="D8F1FA" w:themeColor="accent3" w:themeTint="99"/>
        <w:right w:val="single" w:sz="4" w:space="0" w:color="D8F1FA" w:themeColor="accent3" w:themeTint="99"/>
        <w:insideH w:val="single" w:sz="4" w:space="0" w:color="D8F1FA" w:themeColor="accent3" w:themeTint="99"/>
        <w:insideV w:val="single" w:sz="4" w:space="0" w:color="D8F1FA" w:themeColor="accent3" w:themeTint="99"/>
      </w:tblBorders>
    </w:tblPr>
    <w:tblStylePr w:type="firstRow">
      <w:rPr>
        <w:b/>
        <w:bCs/>
        <w:color w:val="000000" w:themeColor="background1"/>
      </w:rPr>
      <w:tblPr/>
      <w:tcPr>
        <w:tcBorders>
          <w:top w:val="single" w:sz="4" w:space="0" w:color="BFE9F8" w:themeColor="accent3"/>
          <w:left w:val="single" w:sz="4" w:space="0" w:color="BFE9F8" w:themeColor="accent3"/>
          <w:bottom w:val="single" w:sz="4" w:space="0" w:color="BFE9F8" w:themeColor="accent3"/>
          <w:right w:val="single" w:sz="4" w:space="0" w:color="BFE9F8" w:themeColor="accent3"/>
          <w:insideH w:val="nil"/>
          <w:insideV w:val="nil"/>
        </w:tcBorders>
        <w:shd w:val="clear" w:color="auto" w:fill="BFE9F8" w:themeFill="accent3"/>
      </w:tcPr>
    </w:tblStylePr>
    <w:tblStylePr w:type="lastRow">
      <w:rPr>
        <w:b/>
        <w:bCs/>
      </w:rPr>
      <w:tblPr/>
      <w:tcPr>
        <w:tcBorders>
          <w:top w:val="double" w:sz="4" w:space="0" w:color="BFE9F8" w:themeColor="accent3"/>
        </w:tcBorders>
      </w:tcPr>
    </w:tblStylePr>
    <w:tblStylePr w:type="firstCol">
      <w:rPr>
        <w:b/>
        <w:bCs/>
      </w:rPr>
    </w:tblStylePr>
    <w:tblStylePr w:type="lastCol">
      <w:rPr>
        <w:b/>
        <w:bCs/>
      </w:rPr>
    </w:tblStylePr>
    <w:tblStylePr w:type="band1Vert">
      <w:tblPr/>
      <w:tcPr>
        <w:shd w:val="clear" w:color="auto" w:fill="F2FAFD" w:themeFill="accent3" w:themeFillTint="33"/>
      </w:tcPr>
    </w:tblStylePr>
    <w:tblStylePr w:type="band1Horz">
      <w:tblPr/>
      <w:tcPr>
        <w:shd w:val="clear" w:color="auto" w:fill="F2FAFD" w:themeFill="accent3" w:themeFillTint="33"/>
      </w:tcPr>
    </w:tblStylePr>
  </w:style>
  <w:style w:type="table" w:customStyle="1" w:styleId="GridTable4-Accent61">
    <w:name w:val="Grid Table 4 - Accent 61"/>
    <w:basedOn w:val="TableNormal"/>
    <w:uiPriority w:val="49"/>
    <w:rsid w:val="0098086A"/>
    <w:pPr>
      <w:spacing w:after="0" w:line="240" w:lineRule="auto"/>
    </w:pPr>
    <w:tblPr>
      <w:tblStyleRowBandSize w:val="1"/>
      <w:tblStyleColBandSize w:val="1"/>
      <w:tblBorders>
        <w:top w:val="single" w:sz="4" w:space="0" w:color="E5E6E6" w:themeColor="accent6" w:themeTint="99"/>
        <w:left w:val="single" w:sz="4" w:space="0" w:color="E5E6E6" w:themeColor="accent6" w:themeTint="99"/>
        <w:bottom w:val="single" w:sz="4" w:space="0" w:color="E5E6E6" w:themeColor="accent6" w:themeTint="99"/>
        <w:right w:val="single" w:sz="4" w:space="0" w:color="E5E6E6" w:themeColor="accent6" w:themeTint="99"/>
        <w:insideH w:val="single" w:sz="4" w:space="0" w:color="E5E6E6" w:themeColor="accent6" w:themeTint="99"/>
        <w:insideV w:val="single" w:sz="4" w:space="0" w:color="E5E6E6" w:themeColor="accent6" w:themeTint="99"/>
      </w:tblBorders>
    </w:tblPr>
    <w:tblStylePr w:type="firstRow">
      <w:rPr>
        <w:b/>
        <w:bCs/>
        <w:color w:val="000000" w:themeColor="background1"/>
      </w:rPr>
      <w:tblPr/>
      <w:tcPr>
        <w:tcBorders>
          <w:top w:val="single" w:sz="4" w:space="0" w:color="D5D6D6" w:themeColor="accent6"/>
          <w:left w:val="single" w:sz="4" w:space="0" w:color="D5D6D6" w:themeColor="accent6"/>
          <w:bottom w:val="single" w:sz="4" w:space="0" w:color="D5D6D6" w:themeColor="accent6"/>
          <w:right w:val="single" w:sz="4" w:space="0" w:color="D5D6D6" w:themeColor="accent6"/>
          <w:insideH w:val="nil"/>
          <w:insideV w:val="nil"/>
        </w:tcBorders>
        <w:shd w:val="clear" w:color="auto" w:fill="D5D6D6" w:themeFill="accent6"/>
      </w:tcPr>
    </w:tblStylePr>
    <w:tblStylePr w:type="lastRow">
      <w:rPr>
        <w:b/>
        <w:bCs/>
      </w:rPr>
      <w:tblPr/>
      <w:tcPr>
        <w:tcBorders>
          <w:top w:val="double" w:sz="4" w:space="0" w:color="D5D6D6" w:themeColor="accent6"/>
        </w:tcBorders>
      </w:tcPr>
    </w:tblStylePr>
    <w:tblStylePr w:type="firstCol">
      <w:rPr>
        <w:b/>
        <w:bCs/>
      </w:rPr>
    </w:tblStylePr>
    <w:tblStylePr w:type="lastCol">
      <w:rPr>
        <w:b/>
        <w:bCs/>
      </w:rPr>
    </w:tblStylePr>
    <w:tblStylePr w:type="band1Vert">
      <w:tblPr/>
      <w:tcPr>
        <w:shd w:val="clear" w:color="auto" w:fill="F6F6F6" w:themeFill="accent6" w:themeFillTint="33"/>
      </w:tcPr>
    </w:tblStylePr>
    <w:tblStylePr w:type="band1Horz">
      <w:tblPr/>
      <w:tcPr>
        <w:shd w:val="clear" w:color="auto" w:fill="F6F6F6" w:themeFill="accent6" w:themeFillTint="33"/>
      </w:tcPr>
    </w:tblStylePr>
  </w:style>
  <w:style w:type="paragraph" w:customStyle="1" w:styleId="AEMCTableSource">
    <w:name w:val="AEMC Table Source"/>
    <w:basedOn w:val="AEMCBodyCopy"/>
    <w:qFormat/>
    <w:rsid w:val="00DB0F04"/>
    <w:pPr>
      <w:spacing w:before="100" w:after="0" w:line="160" w:lineRule="atLeast"/>
    </w:pPr>
    <w:rPr>
      <w:sz w:val="14"/>
      <w:szCs w:val="14"/>
    </w:rPr>
  </w:style>
  <w:style w:type="paragraph" w:customStyle="1" w:styleId="AEMCHEADERL1">
    <w:name w:val="AEMC HEADER L1"/>
    <w:basedOn w:val="Header"/>
    <w:next w:val="AEMCHeaderL2"/>
    <w:qFormat/>
    <w:rsid w:val="00056E2E"/>
    <w:pPr>
      <w:spacing w:line="500" w:lineRule="exact"/>
      <w:ind w:right="794"/>
    </w:pPr>
    <w:rPr>
      <w:b/>
      <w:noProof/>
      <w:color w:val="00A8E5" w:themeColor="accent1"/>
      <w:sz w:val="42"/>
      <w:szCs w:val="34"/>
      <w:lang w:eastAsia="en-GB"/>
    </w:rPr>
  </w:style>
  <w:style w:type="paragraph" w:customStyle="1" w:styleId="AEMCTableNote">
    <w:name w:val="AEMC Table Note"/>
    <w:basedOn w:val="AEMCTableSource"/>
    <w:next w:val="AEMCBodyCopy"/>
    <w:qFormat/>
    <w:rsid w:val="00A85F9E"/>
    <w:pPr>
      <w:spacing w:before="40" w:after="160"/>
    </w:pPr>
  </w:style>
  <w:style w:type="paragraph" w:customStyle="1" w:styleId="AEMCHeaderL3">
    <w:name w:val="AEMC Header L3"/>
    <w:basedOn w:val="AEMCHeaderL4"/>
    <w:qFormat/>
    <w:rsid w:val="004E4060"/>
    <w:pPr>
      <w:spacing w:before="0"/>
    </w:pPr>
    <w:rPr>
      <w:b/>
    </w:rPr>
  </w:style>
  <w:style w:type="paragraph" w:customStyle="1" w:styleId="AEMCTableBodyCopyLetters">
    <w:name w:val="AEMC Table Body Copy Letters"/>
    <w:basedOn w:val="AEMCTableBodyCopy"/>
    <w:qFormat/>
    <w:rsid w:val="0015555C"/>
    <w:pPr>
      <w:numPr>
        <w:numId w:val="7"/>
      </w:numPr>
    </w:pPr>
  </w:style>
  <w:style w:type="paragraph" w:styleId="FootnoteText">
    <w:name w:val="footnote text"/>
    <w:basedOn w:val="Normal"/>
    <w:link w:val="FootnoteTextChar"/>
    <w:uiPriority w:val="99"/>
    <w:semiHidden/>
    <w:unhideWhenUsed/>
    <w:rsid w:val="00720B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B19"/>
    <w:rPr>
      <w:color w:val="000000" w:themeColor="background1"/>
      <w:sz w:val="20"/>
      <w:szCs w:val="20"/>
    </w:rPr>
  </w:style>
  <w:style w:type="character" w:styleId="FootnoteReference">
    <w:name w:val="footnote reference"/>
    <w:basedOn w:val="DefaultParagraphFont"/>
    <w:uiPriority w:val="99"/>
    <w:semiHidden/>
    <w:unhideWhenUsed/>
    <w:rsid w:val="00720B19"/>
    <w:rPr>
      <w:vertAlign w:val="superscript"/>
    </w:rPr>
  </w:style>
  <w:style w:type="paragraph" w:customStyle="1" w:styleId="AEMCFootnoteBodyCopy">
    <w:name w:val="AEMC Footnote Body Copy"/>
    <w:basedOn w:val="FootnoteText"/>
    <w:qFormat/>
    <w:rsid w:val="00420D5E"/>
    <w:pPr>
      <w:spacing w:after="20" w:line="160" w:lineRule="exact"/>
      <w:ind w:left="113" w:hanging="113"/>
    </w:pPr>
    <w:rPr>
      <w:sz w:val="14"/>
      <w:szCs w:val="14"/>
    </w:rPr>
  </w:style>
  <w:style w:type="paragraph" w:customStyle="1" w:styleId="AEMCFootnoteBullets">
    <w:name w:val="AEMC Footnote Bullets"/>
    <w:basedOn w:val="AEMCFootnoteBodyCopy"/>
    <w:qFormat/>
    <w:rsid w:val="004D5391"/>
    <w:pPr>
      <w:numPr>
        <w:numId w:val="3"/>
      </w:numPr>
    </w:pPr>
    <w:rPr>
      <w:lang w:val="en-AU"/>
    </w:rPr>
  </w:style>
  <w:style w:type="paragraph" w:customStyle="1" w:styleId="AEMCHeaderL5">
    <w:name w:val="AEMC Header L5"/>
    <w:basedOn w:val="AEMCBodyCopy"/>
    <w:qFormat/>
    <w:rsid w:val="0015555C"/>
    <w:pPr>
      <w:spacing w:before="300"/>
    </w:pPr>
    <w:rPr>
      <w:rFonts w:cs="Times New Roman (Body CS)"/>
      <w:caps/>
      <w:color w:val="58595B" w:themeColor="accent4"/>
    </w:rPr>
  </w:style>
  <w:style w:type="paragraph" w:customStyle="1" w:styleId="AEMCBodyCopyNumberedList03">
    <w:name w:val="AEMC Body Copy Numbered List 03"/>
    <w:basedOn w:val="AEMCBodyCopy"/>
    <w:qFormat/>
    <w:rsid w:val="003332FA"/>
    <w:pPr>
      <w:numPr>
        <w:numId w:val="4"/>
      </w:numPr>
      <w:contextualSpacing/>
    </w:pPr>
  </w:style>
  <w:style w:type="paragraph" w:customStyle="1" w:styleId="AEMCBodyCopyListBullets">
    <w:name w:val="AEMC Body Copy List Bullets"/>
    <w:basedOn w:val="AEMCBodyCopy"/>
    <w:qFormat/>
    <w:rsid w:val="003332FA"/>
    <w:pPr>
      <w:numPr>
        <w:numId w:val="5"/>
      </w:numPr>
      <w:contextualSpacing/>
    </w:pPr>
  </w:style>
  <w:style w:type="paragraph" w:customStyle="1" w:styleId="AEMCTableBodyCopy">
    <w:name w:val="AEMC Table Body Copy"/>
    <w:basedOn w:val="AEMCTableCopySubmitterDetails"/>
    <w:qFormat/>
    <w:rsid w:val="0000465F"/>
    <w:pPr>
      <w:spacing w:before="60" w:after="60" w:line="220" w:lineRule="exact"/>
    </w:pPr>
    <w:rPr>
      <w:sz w:val="18"/>
      <w:szCs w:val="18"/>
    </w:rPr>
  </w:style>
  <w:style w:type="paragraph" w:customStyle="1" w:styleId="AEMCDetailsCopyBold">
    <w:name w:val="AEMC Details Copy Bold"/>
    <w:basedOn w:val="AEMCBodyCopyBold"/>
    <w:next w:val="Normal"/>
    <w:qFormat/>
    <w:rsid w:val="002352FA"/>
    <w:pPr>
      <w:spacing w:after="0"/>
    </w:pPr>
    <w:rPr>
      <w:color w:val="58595B" w:themeColor="accent4"/>
    </w:rPr>
  </w:style>
  <w:style w:type="paragraph" w:customStyle="1" w:styleId="AEMCBodyCopyIntroPara">
    <w:name w:val="AEMC Body Copy (Intro Para)"/>
    <w:basedOn w:val="AEMCBodyCopy"/>
    <w:qFormat/>
    <w:rsid w:val="0015555C"/>
    <w:pPr>
      <w:spacing w:after="400"/>
    </w:pPr>
  </w:style>
  <w:style w:type="paragraph" w:customStyle="1" w:styleId="AEMCTableCopySubmitterDetails">
    <w:name w:val="AEMC Table Copy (Submitter Details)"/>
    <w:basedOn w:val="AEMCBodyCopy"/>
    <w:qFormat/>
    <w:rsid w:val="000C745C"/>
    <w:pPr>
      <w:spacing w:before="100" w:line="240" w:lineRule="exact"/>
    </w:pPr>
    <w:rPr>
      <w:sz w:val="16"/>
      <w:szCs w:val="16"/>
    </w:rPr>
  </w:style>
  <w:style w:type="paragraph" w:styleId="ListParagraph">
    <w:name w:val="List Paragraph"/>
    <w:basedOn w:val="Normal"/>
    <w:uiPriority w:val="34"/>
    <w:qFormat/>
    <w:rsid w:val="00793D5A"/>
    <w:pPr>
      <w:ind w:left="720"/>
      <w:contextualSpacing/>
    </w:pPr>
  </w:style>
  <w:style w:type="character" w:styleId="UnresolvedMention">
    <w:name w:val="Unresolved Mention"/>
    <w:basedOn w:val="DefaultParagraphFont"/>
    <w:uiPriority w:val="99"/>
    <w:semiHidden/>
    <w:unhideWhenUsed/>
    <w:rsid w:val="0079517E"/>
    <w:rPr>
      <w:color w:val="605E5C"/>
      <w:shd w:val="clear" w:color="auto" w:fill="E1DFDD"/>
    </w:rPr>
  </w:style>
  <w:style w:type="character" w:styleId="FollowedHyperlink">
    <w:name w:val="FollowedHyperlink"/>
    <w:basedOn w:val="DefaultParagraphFont"/>
    <w:uiPriority w:val="99"/>
    <w:semiHidden/>
    <w:unhideWhenUsed/>
    <w:rsid w:val="00082C7D"/>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640">
      <w:bodyDiv w:val="1"/>
      <w:marLeft w:val="0"/>
      <w:marRight w:val="0"/>
      <w:marTop w:val="0"/>
      <w:marBottom w:val="0"/>
      <w:divBdr>
        <w:top w:val="none" w:sz="0" w:space="0" w:color="auto"/>
        <w:left w:val="none" w:sz="0" w:space="0" w:color="auto"/>
        <w:bottom w:val="none" w:sz="0" w:space="0" w:color="auto"/>
        <w:right w:val="none" w:sz="0" w:space="0" w:color="auto"/>
      </w:divBdr>
    </w:div>
    <w:div w:id="431779840">
      <w:bodyDiv w:val="1"/>
      <w:marLeft w:val="0"/>
      <w:marRight w:val="0"/>
      <w:marTop w:val="0"/>
      <w:marBottom w:val="0"/>
      <w:divBdr>
        <w:top w:val="none" w:sz="0" w:space="0" w:color="auto"/>
        <w:left w:val="none" w:sz="0" w:space="0" w:color="auto"/>
        <w:bottom w:val="none" w:sz="0" w:space="0" w:color="auto"/>
        <w:right w:val="none" w:sz="0" w:space="0" w:color="auto"/>
      </w:divBdr>
    </w:div>
    <w:div w:id="598024829">
      <w:bodyDiv w:val="1"/>
      <w:marLeft w:val="0"/>
      <w:marRight w:val="0"/>
      <w:marTop w:val="0"/>
      <w:marBottom w:val="0"/>
      <w:divBdr>
        <w:top w:val="none" w:sz="0" w:space="0" w:color="auto"/>
        <w:left w:val="none" w:sz="0" w:space="0" w:color="auto"/>
        <w:bottom w:val="none" w:sz="0" w:space="0" w:color="auto"/>
        <w:right w:val="none" w:sz="0" w:space="0" w:color="auto"/>
      </w:divBdr>
    </w:div>
    <w:div w:id="1039428626">
      <w:bodyDiv w:val="1"/>
      <w:marLeft w:val="0"/>
      <w:marRight w:val="0"/>
      <w:marTop w:val="0"/>
      <w:marBottom w:val="0"/>
      <w:divBdr>
        <w:top w:val="none" w:sz="0" w:space="0" w:color="auto"/>
        <w:left w:val="none" w:sz="0" w:space="0" w:color="auto"/>
        <w:bottom w:val="none" w:sz="0" w:space="0" w:color="auto"/>
        <w:right w:val="none" w:sz="0" w:space="0" w:color="auto"/>
      </w:divBdr>
    </w:div>
    <w:div w:id="1199513823">
      <w:bodyDiv w:val="1"/>
      <w:marLeft w:val="0"/>
      <w:marRight w:val="0"/>
      <w:marTop w:val="0"/>
      <w:marBottom w:val="0"/>
      <w:divBdr>
        <w:top w:val="none" w:sz="0" w:space="0" w:color="auto"/>
        <w:left w:val="none" w:sz="0" w:space="0" w:color="auto"/>
        <w:bottom w:val="none" w:sz="0" w:space="0" w:color="auto"/>
        <w:right w:val="none" w:sz="0" w:space="0" w:color="auto"/>
      </w:divBdr>
    </w:div>
    <w:div w:id="1231648777">
      <w:bodyDiv w:val="1"/>
      <w:marLeft w:val="0"/>
      <w:marRight w:val="0"/>
      <w:marTop w:val="0"/>
      <w:marBottom w:val="0"/>
      <w:divBdr>
        <w:top w:val="none" w:sz="0" w:space="0" w:color="auto"/>
        <w:left w:val="none" w:sz="0" w:space="0" w:color="auto"/>
        <w:bottom w:val="none" w:sz="0" w:space="0" w:color="auto"/>
        <w:right w:val="none" w:sz="0" w:space="0" w:color="auto"/>
      </w:divBdr>
    </w:div>
    <w:div w:id="1297761507">
      <w:bodyDiv w:val="1"/>
      <w:marLeft w:val="0"/>
      <w:marRight w:val="0"/>
      <w:marTop w:val="0"/>
      <w:marBottom w:val="0"/>
      <w:divBdr>
        <w:top w:val="none" w:sz="0" w:space="0" w:color="auto"/>
        <w:left w:val="none" w:sz="0" w:space="0" w:color="auto"/>
        <w:bottom w:val="none" w:sz="0" w:space="0" w:color="auto"/>
        <w:right w:val="none" w:sz="0" w:space="0" w:color="auto"/>
      </w:divBdr>
    </w:div>
    <w:div w:id="1337884080">
      <w:bodyDiv w:val="1"/>
      <w:marLeft w:val="0"/>
      <w:marRight w:val="0"/>
      <w:marTop w:val="0"/>
      <w:marBottom w:val="0"/>
      <w:divBdr>
        <w:top w:val="none" w:sz="0" w:space="0" w:color="auto"/>
        <w:left w:val="none" w:sz="0" w:space="0" w:color="auto"/>
        <w:bottom w:val="none" w:sz="0" w:space="0" w:color="auto"/>
        <w:right w:val="none" w:sz="0" w:space="0" w:color="auto"/>
      </w:divBdr>
    </w:div>
    <w:div w:id="1426074081">
      <w:bodyDiv w:val="1"/>
      <w:marLeft w:val="0"/>
      <w:marRight w:val="0"/>
      <w:marTop w:val="0"/>
      <w:marBottom w:val="0"/>
      <w:divBdr>
        <w:top w:val="none" w:sz="0" w:space="0" w:color="auto"/>
        <w:left w:val="none" w:sz="0" w:space="0" w:color="auto"/>
        <w:bottom w:val="none" w:sz="0" w:space="0" w:color="auto"/>
        <w:right w:val="none" w:sz="0" w:space="0" w:color="auto"/>
      </w:divBdr>
    </w:div>
    <w:div w:id="1580603561">
      <w:bodyDiv w:val="1"/>
      <w:marLeft w:val="0"/>
      <w:marRight w:val="0"/>
      <w:marTop w:val="0"/>
      <w:marBottom w:val="0"/>
      <w:divBdr>
        <w:top w:val="none" w:sz="0" w:space="0" w:color="auto"/>
        <w:left w:val="none" w:sz="0" w:space="0" w:color="auto"/>
        <w:bottom w:val="none" w:sz="0" w:space="0" w:color="auto"/>
        <w:right w:val="none" w:sz="0" w:space="0" w:color="auto"/>
      </w:divBdr>
    </w:div>
    <w:div w:id="1695690871">
      <w:bodyDiv w:val="1"/>
      <w:marLeft w:val="0"/>
      <w:marRight w:val="0"/>
      <w:marTop w:val="0"/>
      <w:marBottom w:val="0"/>
      <w:divBdr>
        <w:top w:val="none" w:sz="0" w:space="0" w:color="auto"/>
        <w:left w:val="none" w:sz="0" w:space="0" w:color="auto"/>
        <w:bottom w:val="none" w:sz="0" w:space="0" w:color="auto"/>
        <w:right w:val="none" w:sz="0" w:space="0" w:color="auto"/>
      </w:divBdr>
    </w:div>
    <w:div w:id="1772815535">
      <w:bodyDiv w:val="1"/>
      <w:marLeft w:val="0"/>
      <w:marRight w:val="0"/>
      <w:marTop w:val="0"/>
      <w:marBottom w:val="0"/>
      <w:divBdr>
        <w:top w:val="none" w:sz="0" w:space="0" w:color="auto"/>
        <w:left w:val="none" w:sz="0" w:space="0" w:color="auto"/>
        <w:bottom w:val="none" w:sz="0" w:space="0" w:color="auto"/>
        <w:right w:val="none" w:sz="0" w:space="0" w:color="auto"/>
      </w:divBdr>
    </w:div>
    <w:div w:id="1832988157">
      <w:bodyDiv w:val="1"/>
      <w:marLeft w:val="0"/>
      <w:marRight w:val="0"/>
      <w:marTop w:val="0"/>
      <w:marBottom w:val="0"/>
      <w:divBdr>
        <w:top w:val="none" w:sz="0" w:space="0" w:color="auto"/>
        <w:left w:val="none" w:sz="0" w:space="0" w:color="auto"/>
        <w:bottom w:val="none" w:sz="0" w:space="0" w:color="auto"/>
        <w:right w:val="none" w:sz="0" w:space="0" w:color="auto"/>
      </w:divBdr>
    </w:div>
    <w:div w:id="1893734316">
      <w:bodyDiv w:val="1"/>
      <w:marLeft w:val="0"/>
      <w:marRight w:val="0"/>
      <w:marTop w:val="0"/>
      <w:marBottom w:val="0"/>
      <w:divBdr>
        <w:top w:val="none" w:sz="0" w:space="0" w:color="auto"/>
        <w:left w:val="none" w:sz="0" w:space="0" w:color="auto"/>
        <w:bottom w:val="none" w:sz="0" w:space="0" w:color="auto"/>
        <w:right w:val="none" w:sz="0" w:space="0" w:color="auto"/>
      </w:divBdr>
    </w:div>
    <w:div w:id="1906447766">
      <w:bodyDiv w:val="1"/>
      <w:marLeft w:val="0"/>
      <w:marRight w:val="0"/>
      <w:marTop w:val="0"/>
      <w:marBottom w:val="0"/>
      <w:divBdr>
        <w:top w:val="none" w:sz="0" w:space="0" w:color="auto"/>
        <w:left w:val="none" w:sz="0" w:space="0" w:color="auto"/>
        <w:bottom w:val="none" w:sz="0" w:space="0" w:color="auto"/>
        <w:right w:val="none" w:sz="0" w:space="0" w:color="auto"/>
      </w:divBdr>
    </w:div>
    <w:div w:id="21111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emc.gov.au/contact-us/lodge-submiss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moraes\aemc.gov.au\Knowledge%20Bank%20-%20Documents\9%20Tools%20and%20templates\Templates\Submissions%20-%20stakeholder%20feedback%20template.dotx" TargetMode="External"/></Relationships>
</file>

<file path=word/theme/theme1.xml><?xml version="1.0" encoding="utf-8"?>
<a:theme xmlns:a="http://schemas.openxmlformats.org/drawingml/2006/main" name="Office Theme">
  <a:themeElements>
    <a:clrScheme name="AEMC">
      <a:dk1>
        <a:srgbClr val="FFFFFF"/>
      </a:dk1>
      <a:lt1>
        <a:srgbClr val="000000"/>
      </a:lt1>
      <a:dk2>
        <a:srgbClr val="FFFFFF"/>
      </a:dk2>
      <a:lt2>
        <a:srgbClr val="000000"/>
      </a:lt2>
      <a:accent1>
        <a:srgbClr val="00A8E5"/>
      </a:accent1>
      <a:accent2>
        <a:srgbClr val="7FD3F2"/>
      </a:accent2>
      <a:accent3>
        <a:srgbClr val="BFE9F8"/>
      </a:accent3>
      <a:accent4>
        <a:srgbClr val="58595B"/>
      </a:accent4>
      <a:accent5>
        <a:srgbClr val="ABACAD"/>
      </a:accent5>
      <a:accent6>
        <a:srgbClr val="D5D6D6"/>
      </a:accent6>
      <a:hlink>
        <a:srgbClr val="000000"/>
      </a:hlink>
      <a:folHlink>
        <a:srgbClr val="000000"/>
      </a:folHlink>
    </a:clrScheme>
    <a:fontScheme name="AEMC">
      <a:majorFont>
        <a:latin typeface="Tahoma"/>
        <a:ea typeface=""/>
        <a:cs typeface=""/>
      </a:majorFont>
      <a:minorFont>
        <a:latin typeface="Tahoma"/>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ot="0" spcFirstLastPara="0" vertOverflow="overflow" horzOverflow="overflow" vert="horz" wrap="square" lIns="91440" tIns="180000" rIns="91440" bIns="1080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610D5F6B41F4084AB3A37D897A2E5" ma:contentTypeVersion="4" ma:contentTypeDescription="Create a new document." ma:contentTypeScope="" ma:versionID="a04605dd33a11fa3be300c5cb67195cf">
  <xsd:schema xmlns:xsd="http://www.w3.org/2001/XMLSchema" xmlns:xs="http://www.w3.org/2001/XMLSchema" xmlns:p="http://schemas.microsoft.com/office/2006/metadata/properties" xmlns:ns2="2dd858a7-2a59-42ab-a84c-114a929a87b9" targetNamespace="http://schemas.microsoft.com/office/2006/metadata/properties" ma:root="true" ma:fieldsID="8b776f7ca2dae3fe89beedc363d3734c" ns2:_="">
    <xsd:import namespace="2dd858a7-2a59-42ab-a84c-114a929a87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858a7-2a59-42ab-a84c-114a929a8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K a p i s h F i l e n a m e T o U r i M a p p i n g s   x m l n s : x s i = " h t t p : / / w w w . w 3 . o r g / 2 0 0 1 / X M L S c h e m a - i n s t a n c e "   x m l n s : x s d = " h t t p : / / w w w . w 3 . o r g / 2 0 0 1 / X M L 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BB96A-CC68-4A19-8798-D4F152F67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858a7-2a59-42ab-a84c-114a929a8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B07F5-4E6B-435C-A102-51E915233E44}">
  <ds:schemaRefs>
    <ds:schemaRef ds:uri="http://schemas.openxmlformats.org/officeDocument/2006/bibliography"/>
  </ds:schemaRefs>
</ds:datastoreItem>
</file>

<file path=customXml/itemProps3.xml><?xml version="1.0" encoding="utf-8"?>
<ds:datastoreItem xmlns:ds="http://schemas.openxmlformats.org/officeDocument/2006/customXml" ds:itemID="{5510B11F-E2CB-4442-896A-6A01527201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CA5410-75D1-45C4-AF36-1B450B5D295B}">
  <ds:schemaRefs>
    <ds:schemaRef ds:uri="http://www.w3.org/2001/XMLSchema"/>
  </ds:schemaRefs>
</ds:datastoreItem>
</file>

<file path=customXml/itemProps5.xml><?xml version="1.0" encoding="utf-8"?>
<ds:datastoreItem xmlns:ds="http://schemas.openxmlformats.org/officeDocument/2006/customXml" ds:itemID="{A46F0E7A-282F-44FB-AD0D-0354B79A27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Submissions - stakeholder feedback template</Template>
  <TotalTime>31</TotalTime>
  <Pages>5</Pages>
  <Words>716</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Submissions Template</vt:lpstr>
    </vt:vector>
  </TitlesOfParts>
  <Company>Australian Energy Market Commission</Company>
  <LinksUpToDate>false</LinksUpToDate>
  <CharactersWithSpaces>4837</CharactersWithSpaces>
  <SharedDoc>false</SharedDoc>
  <HyperlinkBase/>
  <HLinks>
    <vt:vector size="6" baseType="variant">
      <vt:variant>
        <vt:i4>4063283</vt:i4>
      </vt:variant>
      <vt:variant>
        <vt:i4>0</vt:i4>
      </vt:variant>
      <vt:variant>
        <vt:i4>0</vt:i4>
      </vt:variant>
      <vt:variant>
        <vt:i4>5</vt:i4>
      </vt:variant>
      <vt:variant>
        <vt:lpwstr>https://www.aemc.gov.au/contact-us/lodge-submission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Template</dc:title>
  <dc:creator>Daniela Moraes</dc:creator>
  <cp:lastModifiedBy>Lisa Fukuda</cp:lastModifiedBy>
  <cp:revision>32</cp:revision>
  <cp:lastPrinted>2016-04-17T05:54:00Z</cp:lastPrinted>
  <dcterms:created xsi:type="dcterms:W3CDTF">2025-12-02T05:09:00Z</dcterms:created>
  <dcterms:modified xsi:type="dcterms:W3CDTF">2025-12-02T05:39:00Z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0x01010045A610D5F6B41F4084AB3A37D897A2E5</vt:lpwstr>
  </property>
  <property fmtid="{D5CDD505-2E9C-101B-9397-08002B2CF9AE}" pid="3" name="GrammarlyDocumentId">
    <vt:lpwstr>3608ce38-1c43-46b7-ac55-16f9867534c2</vt:lpwstr>
  </property>
  <property fmtid="{D5CDD505-2E9C-101B-9397-08002B2CF9AE}" pid="4" name="MediaServiceImageTags">
    <vt:lpwstr/>
  </property>
</Properties>
</file>