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23"/>
          <w:cols w:space="720"/>
          <w:noEndnote/>
          <w:titlePg/>
        </w:sectPr>
      </w:pPr>
      <w:bookmarkStart w:id="1" w:name="GPSL_AU_INS CHAPTER 10"/>
      <w:bookmarkEnd w:id="1"/>
    </w:p>
    <w:p>
      <w:pPr>
        <w:pStyle w:val="NER-Ch-Title"/>
      </w:pPr>
      <w:bookmarkStart w:id="2" w:name="_Toc256001280"/>
      <w:r>
        <w:t>10.</w:t>
        <w:tab/>
      </w:r>
      <w:r>
        <w:t>Glossary</w:t>
      </w:r>
      <w:bookmarkEnd w:id="2"/>
    </w:p>
    <w:p>
      <w:pPr>
        <w:pStyle w:val="NER-Term-Global-First"/>
      </w:pPr>
      <w:r>
        <w:t>30-minute period</w:t>
      </w:r>
    </w:p>
    <w:p>
      <w:pPr>
        <w:pStyle w:val="NER-RC-Para"/>
      </w:pPr>
      <w:r>
        <w:t>A 30 minute period ending on the hour (</w:t>
      </w:r>
      <w:r>
        <w:rPr>
          <w:i/>
        </w:rPr>
        <w:t>EST</w:t>
      </w:r>
      <w:r>
        <w:t xml:space="preserve">) or on the half-hour, and comprising 6 consecutive </w:t>
      </w:r>
      <w:r>
        <w:rPr>
          <w:i/>
        </w:rPr>
        <w:t>trading intervals</w:t>
      </w:r>
      <w:r>
        <w:t xml:space="preserve">. Where a </w:t>
      </w:r>
      <w:r>
        <w:rPr>
          <w:i/>
        </w:rPr>
        <w:t>30-minute period</w:t>
      </w:r>
      <w:r>
        <w:t xml:space="preserve"> is identified by a time, it means the 30-minute period ending at that time.</w:t>
      </w:r>
    </w:p>
    <w:p>
      <w:pPr>
        <w:pStyle w:val="NER-Term-Global"/>
      </w:pPr>
      <w:r>
        <w:t>30-minute price</w:t>
      </w:r>
    </w:p>
    <w:p>
      <w:pPr>
        <w:pStyle w:val="NER-RC-Para"/>
      </w:pPr>
      <w:r>
        <w:t xml:space="preserve">The price for electricity in a </w:t>
      </w:r>
      <w:r>
        <w:rPr>
          <w:i/>
        </w:rPr>
        <w:t>30-minute period</w:t>
      </w:r>
      <w:r>
        <w:t xml:space="preserve"> calculated in the same way as the </w:t>
      </w:r>
      <w:r>
        <w:rPr>
          <w:i/>
        </w:rPr>
        <w:t>spot price</w:t>
      </w:r>
      <w:r>
        <w:t xml:space="preserve"> was calculated under </w:t>
      </w:r>
      <w:r>
        <w:t>Chapter 3</w:t>
      </w:r>
      <w:r>
        <w:t xml:space="preserve"> of the </w:t>
      </w:r>
      <w:r>
        <w:rPr>
          <w:i/>
        </w:rPr>
        <w:t>Rules</w:t>
      </w:r>
      <w:r>
        <w:t xml:space="preserve"> and all related definition in the </w:t>
      </w:r>
      <w:r>
        <w:rPr>
          <w:i/>
        </w:rPr>
        <w:t>Rules</w:t>
      </w:r>
      <w:r>
        <w:t xml:space="preserve"> as in force immediately prior to 1 July 2021.</w:t>
      </w:r>
    </w:p>
    <w:p>
      <w:pPr>
        <w:pStyle w:val="NER-Term-Global"/>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abnormal baseline notice</w:t>
      </w:r>
    </w:p>
    <w:p>
      <w:pPr>
        <w:pStyle w:val="NER-RC-Para"/>
      </w:pPr>
      <w:r>
        <w:t xml:space="preserve">A notice given to </w:t>
      </w:r>
      <w:r>
        <w:rPr>
          <w:i/>
        </w:rPr>
        <w:t>AEMO</w:t>
      </w:r>
      <w:r>
        <w:t xml:space="preserve"> in accordance with </w:t>
      </w:r>
      <w:r>
        <w:t>clause 3.10.5(b)</w:t>
      </w:r>
      <w:r>
        <w:t xml:space="preserve"> and the </w:t>
      </w:r>
      <w:r>
        <w:rPr>
          <w:i/>
        </w:rPr>
        <w:t>abnormal baseline notice procedures</w:t>
      </w:r>
      <w:r>
        <w:t>.</w:t>
      </w:r>
    </w:p>
    <w:p>
      <w:pPr>
        <w:pStyle w:val="NER-Term-Global"/>
      </w:pPr>
      <w:r>
        <w:t>abnormal baseline notice procedures</w:t>
      </w:r>
    </w:p>
    <w:p>
      <w:pPr>
        <w:pStyle w:val="NER-RC-Para"/>
      </w:pPr>
      <w:r>
        <w:t xml:space="preserve">The procedures which may be made by AEMO under </w:t>
      </w:r>
      <w:r>
        <w:t>clause 3.10.5</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DNA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administered price cap</w:t>
      </w:r>
    </w:p>
    <w:p>
      <w:pPr>
        <w:pStyle w:val="NER-RC-Para"/>
      </w:pPr>
      <w:r>
        <w:t xml:space="preserve">A price cap to apply to a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AEMO intervention event</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reliability and emergency reserve trader</w:t>
      </w:r>
      <w:r>
        <w:t xml:space="preserve"> in accordance with rule 3.20 by:</w:t>
      </w:r>
    </w:p>
    <w:p>
      <w:pPr>
        <w:pStyle w:val="NER-RC-List-2-MNum"/>
      </w:pPr>
      <w:r>
        <w:t>(1)</w:t>
        <w:tab/>
      </w:r>
      <w:r>
        <w:rPr>
          <w:i/>
        </w:rPr>
        <w:t>dispatching</w:t>
      </w:r>
      <w:r>
        <w:t xml:space="preserve"> </w:t>
      </w:r>
      <w:r>
        <w:rPr>
          <w:i/>
        </w:rPr>
        <w:t>scheduled generating units</w:t>
      </w:r>
      <w:r>
        <w:t xml:space="preserve">, </w:t>
      </w:r>
      <w:r>
        <w:rPr>
          <w:i/>
        </w:rPr>
        <w:t>wholesale demand response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w:t>
      </w:r>
      <w:r>
        <w:t xml:space="preserve">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Affected Participant</w:t>
      </w:r>
    </w:p>
    <w:p>
      <w:pPr>
        <w:pStyle w:val="NER-RC-List-1-MNum"/>
      </w:pPr>
      <w:r>
        <w:t>(a)</w:t>
        <w:tab/>
      </w:r>
      <w:r>
        <w:t xml:space="preserve">In respect of a particular </w:t>
      </w:r>
      <w:r>
        <w:rPr>
          <w:i/>
        </w:rPr>
        <w:t>direction</w:t>
      </w:r>
      <w:r>
        <w:t xml:space="preserve"> in an </w:t>
      </w:r>
      <w:r>
        <w:rPr>
          <w:i/>
        </w:rPr>
        <w:t>intervention pricing 30-minute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pricing 30-minute period</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pricing 30-minute period</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ancillary service price</w:t>
      </w:r>
    </w:p>
    <w:p>
      <w:pPr>
        <w:pStyle w:val="NER-RC-Para"/>
      </w:pPr>
      <w:r>
        <w:t xml:space="preserve">In respect of a </w:t>
      </w:r>
      <w:r>
        <w:rPr>
          <w:i/>
        </w:rPr>
        <w:t>trading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Ancillary Service Provider</w:t>
      </w:r>
    </w:p>
    <w:p>
      <w:pPr>
        <w:pStyle w:val="NER-RC-Para"/>
      </w:pPr>
      <w:r>
        <w:t xml:space="preserve">A person (including a </w:t>
      </w:r>
      <w:r>
        <w:rPr>
          <w:i/>
        </w:rPr>
        <w:t>Demand Response Service Provider</w:t>
      </w:r>
      <w:r>
        <w:t xml:space="preserve">)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available capacity</w:t>
      </w:r>
    </w:p>
    <w:p>
      <w:pPr>
        <w:pStyle w:val="NER-RC-List-1-MNum"/>
      </w:pPr>
      <w:r>
        <w:t>(a)</w:t>
        <w:tab/>
      </w: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w:t>
      </w:r>
      <w:r>
        <w:rPr>
          <w:i/>
        </w:rPr>
        <w:t>price band</w:t>
      </w:r>
      <w:r>
        <w:t>).</w:t>
      </w:r>
    </w:p>
    <w:p>
      <w:pPr>
        <w:pStyle w:val="NER-RC-List-1-MNum"/>
      </w:pPr>
      <w:r>
        <w:t>(b)</w:t>
        <w:tab/>
      </w:r>
      <w:r>
        <w:t xml:space="preserve">For a </w:t>
      </w:r>
      <w:r>
        <w:rPr>
          <w:i/>
        </w:rPr>
        <w:t>wholesale demand response unit</w:t>
      </w:r>
      <w:r>
        <w:t>, subject to clauses 3.8.2A(b), (c), (d) and (e):</w:t>
      </w:r>
    </w:p>
    <w:p>
      <w:pPr>
        <w:pStyle w:val="NER-RC-List-2-MNum"/>
      </w:pPr>
      <w:r>
        <w:t>(1)</w:t>
        <w:tab/>
      </w:r>
      <w:r>
        <w:t xml:space="preserve">the total MW capacity available for </w:t>
      </w:r>
      <w:r>
        <w:rPr>
          <w:i/>
        </w:rPr>
        <w:t>dispatch</w:t>
      </w:r>
      <w:r>
        <w:t xml:space="preserve"> by the </w:t>
      </w:r>
      <w:r>
        <w:rPr>
          <w:i/>
        </w:rPr>
        <w:t>wholesale demand response unit</w:t>
      </w:r>
      <w:r>
        <w:t xml:space="preserve"> (i.e. maximum plant availability); and</w:t>
      </w:r>
    </w:p>
    <w:p>
      <w:pPr>
        <w:pStyle w:val="NER-RC-List-2-MNum"/>
      </w:pPr>
      <w:r>
        <w:t>(2)</w:t>
        <w:tab/>
      </w:r>
      <w:r>
        <w:t xml:space="preserve">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w:t>
      </w:r>
      <w:r>
        <w:rPr>
          <w:i/>
        </w:rPr>
        <w:t>price band</w:t>
      </w:r>
      <w:r>
        <w:t>).</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baseline</w:t>
      </w:r>
    </w:p>
    <w:p>
      <w:pPr>
        <w:pStyle w:val="NER-RC-Para"/>
      </w:pPr>
      <w:r>
        <w:t xml:space="preserve">For a </w:t>
      </w:r>
      <w:r>
        <w:rPr>
          <w:i/>
        </w:rPr>
        <w:t>wholesale demand response unit</w:t>
      </w:r>
      <w:r>
        <w:t>:</w:t>
      </w:r>
    </w:p>
    <w:p>
      <w:pPr>
        <w:pStyle w:val="NER-RC-List-1-MNum"/>
      </w:pPr>
      <w:r>
        <w:t>(a)</w:t>
        <w:tab/>
      </w:r>
      <w:r>
        <w:t xml:space="preserve">when the </w:t>
      </w:r>
      <w:r>
        <w:rPr>
          <w:i/>
        </w:rPr>
        <w:t>wholesale demand response unit</w:t>
      </w:r>
      <w:r>
        <w:t xml:space="preserve"> is not being </w:t>
      </w:r>
      <w:r>
        <w:rPr>
          <w:i/>
        </w:rPr>
        <w:t>dispatched</w:t>
      </w:r>
      <w:r>
        <w:t xml:space="preserve"> to provide </w:t>
      </w:r>
      <w:r>
        <w:rPr>
          <w:i/>
        </w:rPr>
        <w:t>wholesale demand response</w:t>
      </w:r>
      <w:r>
        <w:t xml:space="preserve">, a forecast of the amount of electrical </w:t>
      </w:r>
      <w:r>
        <w:rPr>
          <w:i/>
        </w:rPr>
        <w:t>energy</w:t>
      </w:r>
      <w:r>
        <w:t xml:space="preserve"> flowing at the </w:t>
      </w:r>
      <w:r>
        <w:rPr>
          <w:i/>
        </w:rPr>
        <w:t>connection point</w:t>
      </w:r>
      <w:r>
        <w:t xml:space="preserve"> for the </w:t>
      </w:r>
      <w:r>
        <w:rPr>
          <w:i/>
        </w:rPr>
        <w:t>wholesale demand response unit</w:t>
      </w:r>
      <w:r>
        <w:t>; and</w:t>
      </w:r>
    </w:p>
    <w:p>
      <w:pPr>
        <w:pStyle w:val="NER-RC-List-1-MNum"/>
      </w:pPr>
      <w:r>
        <w:t>(b)</w:t>
        <w:tab/>
      </w:r>
      <w:r>
        <w:t xml:space="preserve">when the </w:t>
      </w:r>
      <w:r>
        <w:rPr>
          <w:i/>
        </w:rPr>
        <w:t>wholesale demand response unit</w:t>
      </w:r>
      <w:r>
        <w:t xml:space="preserve"> is being </w:t>
      </w:r>
      <w:r>
        <w:rPr>
          <w:i/>
        </w:rPr>
        <w:t>dispatched</w:t>
      </w:r>
      <w:r>
        <w:t xml:space="preserve"> to provide </w:t>
      </w:r>
      <w:r>
        <w:rPr>
          <w:i/>
        </w:rPr>
        <w:t>wholesale demand response</w:t>
      </w:r>
      <w:r>
        <w:t xml:space="preserve">, an estimate of what the amount of electrical </w:t>
      </w:r>
      <w:r>
        <w:rPr>
          <w:i/>
        </w:rPr>
        <w:t>energy</w:t>
      </w:r>
      <w:r>
        <w:t xml:space="preserve"> flowing at the </w:t>
      </w:r>
      <w:r>
        <w:rPr>
          <w:i/>
        </w:rPr>
        <w:t>connection point</w:t>
      </w:r>
      <w:r>
        <w:t xml:space="preserve"> for the </w:t>
      </w:r>
      <w:r>
        <w:rPr>
          <w:i/>
        </w:rPr>
        <w:t>wholesale demand response unit</w:t>
      </w:r>
      <w:r>
        <w:t xml:space="preserve"> would have been if the </w:t>
      </w:r>
      <w:r>
        <w:rPr>
          <w:i/>
        </w:rPr>
        <w:t>wholesale demand response unit</w:t>
      </w:r>
      <w:r>
        <w:t xml:space="preserve"> had not been </w:t>
      </w:r>
      <w:r>
        <w:rPr>
          <w:i/>
        </w:rPr>
        <w:t>dispatched</w:t>
      </w:r>
      <w:r>
        <w:t>,</w:t>
      </w:r>
    </w:p>
    <w:p>
      <w:pPr>
        <w:pStyle w:val="NER-RC-Para"/>
      </w:pPr>
      <w:r>
        <w:t xml:space="preserve">in each case calculated in accordance with </w:t>
      </w:r>
      <w:r>
        <w:t>clause 3.10.5</w:t>
      </w:r>
      <w:r>
        <w:t xml:space="preserve"> and expressed as a positive value where the flow is towards the </w:t>
      </w:r>
      <w:r>
        <w:rPr>
          <w:i/>
        </w:rPr>
        <w:t>transmission network</w:t>
      </w:r>
      <w:r>
        <w:t xml:space="preserve"> </w:t>
      </w:r>
      <w:r>
        <w:rPr>
          <w:i/>
        </w:rPr>
        <w:t>connection point</w:t>
      </w:r>
      <w:r>
        <w:t xml:space="preserve"> to which the </w:t>
      </w:r>
      <w:r>
        <w:rPr>
          <w:i/>
        </w:rPr>
        <w:t>connection point</w:t>
      </w:r>
      <w:r>
        <w:t xml:space="preserve"> is assigned and a negative value where the flow is in the other direction.</w:t>
      </w:r>
    </w:p>
    <w:p>
      <w:pPr>
        <w:pStyle w:val="NER-Term-Global"/>
      </w:pPr>
      <w:r>
        <w:t>baseline compliance standard</w:t>
      </w:r>
    </w:p>
    <w:p>
      <w:pPr>
        <w:pStyle w:val="NER-RC-Para"/>
      </w:pPr>
      <w:r>
        <w:t xml:space="preserve">Has the meaning given in </w:t>
      </w:r>
      <w:r>
        <w:t>clause 3.10.4(a)</w:t>
      </w:r>
      <w:r>
        <w:t>.</w:t>
      </w:r>
    </w:p>
    <w:p>
      <w:pPr>
        <w:pStyle w:val="NER-Term-Global"/>
      </w:pPr>
      <w:r>
        <w:t>baseline compliance testing</w:t>
      </w:r>
    </w:p>
    <w:p>
      <w:pPr>
        <w:pStyle w:val="NER-RC-Para"/>
      </w:pPr>
      <w:r>
        <w:t xml:space="preserve">Testing in accordance with arrangements determined by </w:t>
      </w:r>
      <w:r>
        <w:rPr>
          <w:i/>
        </w:rPr>
        <w:t>AEMO</w:t>
      </w:r>
      <w:r>
        <w:t xml:space="preserve"> under </w:t>
      </w:r>
      <w:r>
        <w:t>clause 3.10.2(d)</w:t>
      </w:r>
      <w:r>
        <w:t xml:space="preserve"> to determine whether a </w:t>
      </w:r>
      <w:r>
        <w:rPr>
          <w:i/>
        </w:rPr>
        <w:t>baseline methodology</w:t>
      </w:r>
      <w:r>
        <w:t xml:space="preserve"> when applied to a </w:t>
      </w:r>
      <w:r>
        <w:rPr>
          <w:i/>
        </w:rPr>
        <w:t>wholesale demand response unit</w:t>
      </w:r>
      <w:r>
        <w:t xml:space="preserve"> produces a </w:t>
      </w:r>
      <w:r>
        <w:rPr>
          <w:i/>
        </w:rPr>
        <w:t>baseline</w:t>
      </w:r>
      <w:r>
        <w:t xml:space="preserve"> that satisfies the </w:t>
      </w:r>
      <w:r>
        <w:rPr>
          <w:i/>
        </w:rPr>
        <w:t>baseline methodology metrics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baseline data</w:t>
      </w:r>
    </w:p>
    <w:p>
      <w:pPr>
        <w:pStyle w:val="NER-RC-Para"/>
      </w:pPr>
      <w:r>
        <w:t xml:space="preserve">The following information in relation to a </w:t>
      </w:r>
      <w:r>
        <w:rPr>
          <w:i/>
        </w:rPr>
        <w:t>wholesale demand response unit</w:t>
      </w:r>
      <w:r>
        <w:t>:</w:t>
      </w:r>
    </w:p>
    <w:p>
      <w:pPr>
        <w:pStyle w:val="NER-RC-List-1-MNum"/>
      </w:pPr>
      <w:r>
        <w:t>(a)</w:t>
        <w:tab/>
      </w:r>
      <w:r>
        <w:t xml:space="preserve">the </w:t>
      </w:r>
      <w:r>
        <w:rPr>
          <w:i/>
        </w:rPr>
        <w:t>baseline methodology</w:t>
      </w:r>
      <w:r>
        <w:t xml:space="preserve"> and </w:t>
      </w:r>
      <w:r>
        <w:rPr>
          <w:i/>
        </w:rPr>
        <w:t>baseline settings</w:t>
      </w:r>
      <w:r>
        <w:t xml:space="preserve"> approved for application to the </w:t>
      </w:r>
      <w:r>
        <w:rPr>
          <w:i/>
        </w:rPr>
        <w:t>wholesale demand response unit</w:t>
      </w:r>
      <w:r>
        <w:t>;</w:t>
      </w:r>
    </w:p>
    <w:p>
      <w:pPr>
        <w:pStyle w:val="NER-RC-List-1-MNum"/>
      </w:pPr>
      <w:r>
        <w:t>(b)</w:t>
        <w:tab/>
      </w:r>
      <w:r>
        <w:t xml:space="preserve">the </w:t>
      </w:r>
      <w:r>
        <w:rPr>
          <w:i/>
        </w:rPr>
        <w:t>maximum responsive component</w:t>
      </w:r>
      <w:r>
        <w:t xml:space="preserve"> of the </w:t>
      </w:r>
      <w:r>
        <w:rPr>
          <w:i/>
        </w:rPr>
        <w:t>wholesale demand response unit</w:t>
      </w:r>
      <w:r>
        <w:t>; and</w:t>
      </w:r>
    </w:p>
    <w:p>
      <w:pPr>
        <w:pStyle w:val="NER-RC-List-1-MNum"/>
      </w:pPr>
      <w:r>
        <w:t>(c)</w:t>
        <w:tab/>
      </w:r>
      <w:r>
        <w:t xml:space="preserve">periods when the </w:t>
      </w:r>
      <w:r>
        <w:rPr>
          <w:i/>
        </w:rPr>
        <w:t>wholesale demand response unit</w:t>
      </w:r>
      <w:r>
        <w:t xml:space="preserve"> has been </w:t>
      </w:r>
      <w:r>
        <w:rPr>
          <w:i/>
        </w:rPr>
        <w:t>dispatched</w:t>
      </w:r>
      <w:r>
        <w:t xml:space="preserve"> to provide </w:t>
      </w:r>
      <w:r>
        <w:rPr>
          <w:i/>
        </w:rPr>
        <w:t>wholesale demand response</w:t>
      </w:r>
      <w:r>
        <w:rPr>
          <w:i/>
        </w:rPr>
        <w:t xml:space="preserve"> </w:t>
      </w:r>
      <w:r>
        <w:t>and the</w:t>
      </w:r>
      <w:r>
        <w:rPr>
          <w:i/>
        </w:rPr>
        <w:t xml:space="preserve"> </w:t>
      </w:r>
      <w:r>
        <w:t xml:space="preserve">quantity of </w:t>
      </w:r>
      <w:r>
        <w:rPr>
          <w:i/>
        </w:rPr>
        <w:t>wholesale demand response</w:t>
      </w:r>
      <w:r>
        <w:t xml:space="preserve"> provided.</w:t>
      </w:r>
    </w:p>
    <w:p>
      <w:pPr>
        <w:pStyle w:val="NER-Term-Global"/>
      </w:pPr>
      <w:r>
        <w:t>baseline deviation</w:t>
      </w:r>
    </w:p>
    <w:p>
      <w:pPr>
        <w:pStyle w:val="NER-RC-Para"/>
      </w:pPr>
      <w:r>
        <w:t xml:space="preserve">For a </w:t>
      </w:r>
      <w:r>
        <w:rPr>
          <w:i/>
        </w:rPr>
        <w:t>wholesale demand response unit</w:t>
      </w:r>
      <w:r>
        <w:rPr>
          <w:i/>
        </w:rPr>
        <w:t xml:space="preserve"> </w:t>
      </w:r>
      <w:r>
        <w:t xml:space="preserve">in a period, a deviation between the amount of electrical energy flowing at the </w:t>
      </w:r>
      <w:r>
        <w:rPr>
          <w:i/>
        </w:rPr>
        <w:t>connection point</w:t>
      </w:r>
      <w:r>
        <w:t xml:space="preserve"> for the </w:t>
      </w:r>
      <w:r>
        <w:rPr>
          <w:i/>
        </w:rPr>
        <w:t xml:space="preserve">wholesale demand response unit </w:t>
      </w:r>
      <w:r>
        <w:t>in the period</w:t>
      </w:r>
      <w:r>
        <w:rPr>
          <w:i/>
        </w:rPr>
        <w:t xml:space="preserve"> </w:t>
      </w:r>
      <w:r>
        <w:t xml:space="preserve">and the </w:t>
      </w:r>
      <w:r>
        <w:rPr>
          <w:i/>
        </w:rPr>
        <w:t xml:space="preserve">baseline </w:t>
      </w:r>
      <w:r>
        <w:t>of the</w:t>
      </w:r>
      <w:r>
        <w:rPr>
          <w:i/>
        </w:rPr>
        <w:t xml:space="preserve"> wholesale demand response unit </w:t>
      </w:r>
      <w:r>
        <w:t>for the period.</w:t>
      </w:r>
    </w:p>
    <w:p>
      <w:pPr>
        <w:pStyle w:val="NER-Term-Global"/>
      </w:pPr>
      <w:r>
        <w:t>baseline deviation offset</w:t>
      </w:r>
    </w:p>
    <w:p>
      <w:pPr>
        <w:pStyle w:val="NER-RC-Para"/>
      </w:pPr>
      <w:r>
        <w:t xml:space="preserve">In relation to </w:t>
      </w:r>
      <w:r>
        <w:rPr>
          <w:i/>
        </w:rPr>
        <w:t>baseline deviation</w:t>
      </w:r>
      <w:r>
        <w:t xml:space="preserve"> by a </w:t>
      </w:r>
      <w:r>
        <w:rPr>
          <w:i/>
        </w:rPr>
        <w:t>dispatched</w:t>
      </w:r>
      <w:r>
        <w:t xml:space="preserve"> </w:t>
      </w:r>
      <w:r>
        <w:rPr>
          <w:i/>
        </w:rPr>
        <w:t>wholesale demand response unit</w:t>
      </w:r>
      <w:r>
        <w:t xml:space="preserve"> in the period for which it is </w:t>
      </w:r>
      <w:r>
        <w:rPr>
          <w:i/>
        </w:rPr>
        <w:t>dispatched</w:t>
      </w:r>
      <w:r>
        <w:t xml:space="preserve">, electrical </w:t>
      </w:r>
      <w:r>
        <w:rPr>
          <w:i/>
        </w:rPr>
        <w:t>energy</w:t>
      </w:r>
      <w:r>
        <w:t xml:space="preserve"> flowing at another </w:t>
      </w:r>
      <w:r>
        <w:rPr>
          <w:i/>
        </w:rPr>
        <w:t>connection point</w:t>
      </w:r>
      <w:r>
        <w:rPr>
          <w:i/>
        </w:rPr>
        <w:t xml:space="preserve"> </w:t>
      </w:r>
      <w:r>
        <w:t>in the period</w:t>
      </w:r>
      <w:r>
        <w:rPr>
          <w:i/>
        </w:rPr>
        <w:t xml:space="preserve"> </w:t>
      </w:r>
      <w:r>
        <w:t xml:space="preserve">that directly or indirectly offsets any part of the </w:t>
      </w:r>
      <w:r>
        <w:rPr>
          <w:i/>
        </w:rPr>
        <w:t>baseline deviation</w:t>
      </w:r>
      <w:r>
        <w:rPr>
          <w:i/>
        </w:rPr>
        <w:t xml:space="preserve"> </w:t>
      </w:r>
      <w:r>
        <w:t>of the</w:t>
      </w:r>
      <w:r>
        <w:rPr>
          <w:i/>
        </w:rPr>
        <w:t xml:space="preserve"> </w:t>
      </w:r>
      <w:r>
        <w:rPr>
          <w:i/>
        </w:rPr>
        <w:t>wholesale demand response unit</w:t>
      </w:r>
      <w:r>
        <w:t xml:space="preserve"> in that period including where the offset occurs due to or by reason of:</w:t>
      </w:r>
    </w:p>
    <w:p>
      <w:pPr>
        <w:pStyle w:val="NER-RC-List-1-MNum"/>
      </w:pPr>
      <w:r>
        <w:t>(a)</w:t>
        <w:tab/>
      </w:r>
      <w:r>
        <w:t xml:space="preserve">the relevant </w:t>
      </w:r>
      <w:r>
        <w:rPr>
          <w:i/>
        </w:rPr>
        <w:t>wholesale demand response activity</w:t>
      </w:r>
      <w:r>
        <w:rPr>
          <w:i/>
        </w:rPr>
        <w:t xml:space="preserve"> </w:t>
      </w:r>
      <w:r>
        <w:t>or an</w:t>
      </w:r>
      <w:r>
        <w:rPr>
          <w:i/>
        </w:rPr>
        <w:t xml:space="preserve"> </w:t>
      </w:r>
      <w:r>
        <w:t xml:space="preserve">activity connected with or undertaken in conjunction with the </w:t>
      </w:r>
      <w:r>
        <w:rPr>
          <w:i/>
        </w:rPr>
        <w:t>wholesale demand response activity</w:t>
      </w:r>
      <w:r>
        <w:t>; or</w:t>
      </w:r>
    </w:p>
    <w:p>
      <w:pPr>
        <w:pStyle w:val="NER-RC-List-1-MNum"/>
      </w:pPr>
      <w:r>
        <w:t>(b)</w:t>
        <w:tab/>
      </w:r>
      <w:r>
        <w:t xml:space="preserve">the configuration of the </w:t>
      </w:r>
      <w:r>
        <w:rPr>
          <w:i/>
        </w:rPr>
        <w:t>wholesale demand response unit</w:t>
      </w:r>
      <w:r>
        <w:t xml:space="preserve"> or any </w:t>
      </w:r>
      <w:r>
        <w:rPr>
          <w:i/>
        </w:rPr>
        <w:t>facility</w:t>
      </w:r>
      <w:r>
        <w:rPr>
          <w:i/>
        </w:rPr>
        <w:t xml:space="preserve"> </w:t>
      </w:r>
      <w:r>
        <w:t>associated with the</w:t>
      </w:r>
      <w:r>
        <w:rPr>
          <w:i/>
        </w:rPr>
        <w:t xml:space="preserve"> </w:t>
      </w:r>
      <w:r>
        <w:rPr>
          <w:i/>
        </w:rPr>
        <w:t>wholesale demand response unit</w:t>
      </w:r>
      <w:r>
        <w:t>.</w:t>
      </w:r>
    </w:p>
    <w:p>
      <w:pPr>
        <w:pStyle w:val="NER-Term-Global"/>
      </w:pPr>
      <w:r>
        <w:t>baseline methodology</w:t>
      </w:r>
    </w:p>
    <w:p>
      <w:pPr>
        <w:pStyle w:val="NER-RC-Para"/>
      </w:pPr>
      <w:r>
        <w:t xml:space="preserve">A methodology to determine a </w:t>
      </w:r>
      <w:r>
        <w:rPr>
          <w:i/>
        </w:rPr>
        <w:t>baseline</w:t>
      </w:r>
      <w:r>
        <w:t xml:space="preserve"> for a </w:t>
      </w:r>
      <w:r>
        <w:rPr>
          <w:i/>
        </w:rPr>
        <w:t>wholesale demand response unit</w:t>
      </w:r>
      <w:r>
        <w:t>.</w:t>
      </w:r>
    </w:p>
    <w:p>
      <w:pPr>
        <w:pStyle w:val="NER-Term-Global"/>
      </w:pPr>
      <w:r>
        <w:t>baseline methodology metrics</w:t>
      </w:r>
    </w:p>
    <w:p>
      <w:pPr>
        <w:pStyle w:val="NER-RC-Para"/>
      </w:pPr>
      <w:r>
        <w:t xml:space="preserve">Parameters determined by </w:t>
      </w:r>
      <w:r>
        <w:rPr>
          <w:i/>
        </w:rPr>
        <w:t>AEMO</w:t>
      </w:r>
      <w:r>
        <w:t xml:space="preserve"> in accordance with </w:t>
      </w:r>
      <w:r>
        <w:t>clause 3.10.2(a)</w:t>
      </w:r>
      <w:r>
        <w:t xml:space="preserve"> for assessing the </w:t>
      </w:r>
      <w:r>
        <w:rPr>
          <w:i/>
        </w:rPr>
        <w:t>baseline</w:t>
      </w:r>
      <w:r>
        <w:t xml:space="preserve"> produced by a </w:t>
      </w:r>
      <w:r>
        <w:rPr>
          <w:i/>
        </w:rPr>
        <w:t>baseline methodology</w:t>
      </w:r>
      <w:r>
        <w:t xml:space="preserve"> when applied to a </w:t>
      </w:r>
      <w:r>
        <w:rPr>
          <w:i/>
        </w:rPr>
        <w:t>wholesale demand response unit</w:t>
      </w:r>
      <w:r>
        <w:t xml:space="preserve"> using applicable </w:t>
      </w:r>
      <w:r>
        <w:rPr>
          <w:i/>
        </w:rPr>
        <w:t>baseline settings</w:t>
      </w:r>
      <w:r>
        <w:t>.</w:t>
      </w:r>
    </w:p>
    <w:p>
      <w:pPr>
        <w:pStyle w:val="NER-Term-Global"/>
      </w:pPr>
      <w:r>
        <w:t>baseline non-compliant</w:t>
      </w:r>
    </w:p>
    <w:p>
      <w:pPr>
        <w:pStyle w:val="NER-RC-Para"/>
      </w:pPr>
      <w:r>
        <w:t xml:space="preserve">Has the meaning given in </w:t>
      </w:r>
      <w:r>
        <w:t>clause 3.10.4(b)</w:t>
      </w:r>
      <w:r>
        <w:t>.</w:t>
      </w:r>
    </w:p>
    <w:p>
      <w:pPr>
        <w:pStyle w:val="NER-Term-Global"/>
      </w:pPr>
      <w:r>
        <w:t>baseline settings</w:t>
      </w:r>
    </w:p>
    <w:p>
      <w:pPr>
        <w:pStyle w:val="NER-RC-Para"/>
      </w:pPr>
      <w:r>
        <w:t xml:space="preserve">Has the meaning given in </w:t>
      </w:r>
      <w:r>
        <w:t>clause 3.10.3(b)</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bid and offer validation data</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w:t>
      </w:r>
      <w:r>
        <w:rPr>
          <w:i/>
        </w:rPr>
        <w:t>wholesale demand response units</w:t>
      </w:r>
      <w:r>
        <w:t xml:space="preserve"> and scheduled </w:t>
      </w:r>
      <w:r>
        <w:rPr>
          <w:i/>
        </w:rPr>
        <w:t>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or a </w:t>
      </w:r>
      <w:r>
        <w:rPr>
          <w:i/>
        </w:rPr>
        <w:t>failed Market Small Generation Aggregator</w:t>
      </w:r>
      <w:r>
        <w:t xml:space="preserve"> by the </w:t>
      </w:r>
      <w:r>
        <w:rPr>
          <w:i/>
        </w:rPr>
        <w:t>Distribution Network Service Provider</w:t>
      </w:r>
      <w:r>
        <w:t xml:space="preserve">, but that the </w:t>
      </w:r>
      <w:r>
        <w:rPr>
          <w:i/>
        </w:rPr>
        <w:t>failed retailer</w:t>
      </w:r>
      <w:r>
        <w:t xml:space="preserve"> or </w:t>
      </w:r>
      <w:r>
        <w:rPr>
          <w:i/>
        </w:rPr>
        <w:t>failed Market Small Generation Aggregator</w:t>
      </w:r>
      <w:r>
        <w:t> has not yet paid (whether before or after the relevant due date for payment).</w:t>
      </w:r>
    </w:p>
    <w:p>
      <w:pPr>
        <w:pStyle w:val="NER-Term-Global"/>
      </w:pPr>
      <w:r>
        <w:t>billing period</w:t>
      </w:r>
    </w:p>
    <w:p>
      <w:pPr>
        <w:pStyle w:val="NER-RC-Para"/>
      </w:pPr>
      <w:r>
        <w:t xml:space="preserve">The period of </w:t>
      </w:r>
      <w:r>
        <w:rPr>
          <w:i/>
        </w:rPr>
        <w:t>7 days</w:t>
      </w:r>
      <w:r>
        <w:t xml:space="preserve"> commencing at the start of the </w:t>
      </w:r>
      <w:r>
        <w:rPr>
          <w:i/>
        </w:rPr>
        <w:t>trading interval</w:t>
      </w:r>
      <w:r>
        <w:t xml:space="preserve"> ending 12.05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t>boundary point</w:t>
      </w:r>
    </w:p>
    <w:p>
      <w:pPr>
        <w:pStyle w:val="NER-RC-Para"/>
      </w:pPr>
      <w:r>
        <w:t xml:space="preserve">The point of delineation between a </w:t>
      </w:r>
      <w:r>
        <w:rPr>
          <w:i/>
        </w:rPr>
        <w:t>designated network asset</w:t>
      </w:r>
      <w:r>
        <w:rPr>
          <w:i/>
        </w:rPr>
        <w:t xml:space="preserve"> </w:t>
      </w:r>
      <w:r>
        <w:t xml:space="preserve">and an </w:t>
      </w:r>
      <w:r>
        <w:rPr>
          <w:i/>
        </w:rPr>
        <w:t>identified user shared asset</w:t>
      </w:r>
      <w:r>
        <w:t>:</w:t>
      </w:r>
    </w:p>
    <w:p>
      <w:pPr>
        <w:pStyle w:val="NER-RC-List-1-MNum"/>
      </w:pPr>
      <w:r>
        <w:t>(a)</w:t>
        <w:tab/>
      </w:r>
      <w:r>
        <w:t>as agreed in the relevant </w:t>
      </w:r>
      <w:r>
        <w:rPr>
          <w:i/>
        </w:rPr>
        <w:t>network operating agreement</w:t>
      </w:r>
      <w:r>
        <w:t> between the </w:t>
      </w:r>
      <w:r>
        <w:rPr>
          <w:i/>
        </w:rPr>
        <w:t>Primary Transmission Network Service Provider</w:t>
      </w:r>
      <w:r>
        <w:t>, and the owner of the relevant </w:t>
      </w:r>
      <w:r>
        <w:rPr>
          <w:i/>
        </w:rPr>
        <w:t>designated network asset</w:t>
      </w:r>
      <w:r>
        <w:t>; or</w:t>
      </w:r>
    </w:p>
    <w:p>
      <w:pPr>
        <w:pStyle w:val="NER-RC-List-1-MNum"/>
      </w:pPr>
      <w:r>
        <w:t>(b)</w:t>
        <w:tab/>
      </w:r>
      <w:r>
        <w:t>where the </w:t>
      </w:r>
      <w:r>
        <w:rPr>
          <w:i/>
        </w:rPr>
        <w:t>designated network asset</w:t>
      </w:r>
      <w:r>
        <w:t xml:space="preserve"> is owned or leased by the </w:t>
      </w:r>
      <w:r>
        <w:rPr>
          <w:i/>
        </w:rPr>
        <w:t>Primary Network Service Provider</w:t>
      </w:r>
      <w:r>
        <w:t> as determined by that provider.</w:t>
      </w:r>
    </w:p>
    <w:p>
      <w:pPr>
        <w:pStyle w:val="NER-Example-Title-UNum"/>
      </w:pPr>
      <w:r>
        <w:t>Note</w:t>
      </w:r>
    </w:p>
    <w:p>
      <w:pPr>
        <w:pStyle w:val="NER-Example-Para"/>
      </w:pPr>
      <w:r>
        <w:t>There could be multiple </w:t>
      </w:r>
      <w:r>
        <w:rPr>
          <w:i/>
        </w:rPr>
        <w:t>designated network assets</w:t>
      </w:r>
      <w:r>
        <w:t> behind the </w:t>
      </w:r>
      <w:r>
        <w:rPr>
          <w:i/>
        </w:rPr>
        <w:t>boundary point</w:t>
      </w:r>
      <w:r>
        <w:t>, which can each be owned by separate owners. Each owner will have a separate </w:t>
      </w:r>
      <w:r>
        <w:rPr>
          <w:i/>
        </w:rPr>
        <w:t>network operating agreement</w:t>
      </w:r>
      <w:r>
        <w:t> with the </w:t>
      </w:r>
      <w:r>
        <w:rPr>
          <w:i/>
        </w:rPr>
        <w:t>Primary Transmission Network Service Provider</w:t>
      </w:r>
      <w:r>
        <w:t> for the </w:t>
      </w:r>
      <w:r>
        <w:rPr>
          <w:i/>
        </w:rPr>
        <w:t>designated network asset</w:t>
      </w:r>
      <w:r>
        <w:t> it owns.  The delineation between </w:t>
      </w:r>
      <w:r>
        <w:rPr>
          <w:i/>
        </w:rPr>
        <w:t>designated network assets</w:t>
      </w:r>
      <w:r>
        <w:t> owned by different owners is the </w:t>
      </w:r>
      <w:r>
        <w:rPr>
          <w:i/>
        </w:rPr>
        <w:t>DNA boundary point</w:t>
      </w:r>
      <w:r>
        <w:t>. The subsequent addition of further </w:t>
      </w:r>
      <w:r>
        <w:rPr>
          <w:i/>
        </w:rPr>
        <w:t>designated network asset</w:t>
      </w:r>
      <w:r>
        <w:t> with different owners will not change the </w:t>
      </w:r>
      <w:r>
        <w:rPr>
          <w:i/>
        </w:rPr>
        <w:t>boundary point</w:t>
      </w:r>
      <w:r>
        <w:t> because it describes the point of delineation between the initial </w:t>
      </w:r>
      <w:r>
        <w:rPr>
          <w:i/>
        </w:rPr>
        <w:t>designated network asset</w:t>
      </w:r>
      <w:r>
        <w:t> and the </w:t>
      </w:r>
      <w:r>
        <w:rPr>
          <w:i/>
        </w:rPr>
        <w:t>identified user shared asset</w:t>
      </w:r>
      <w:r>
        <w:t>.</w:t>
      </w:r>
    </w:p>
    <w:p>
      <w:pPr>
        <w:pStyle w:val="NER-Term-Global"/>
      </w:pPr>
      <w:r>
        <w:t>boundary point losses</w:t>
      </w:r>
    </w:p>
    <w:p>
      <w:pPr>
        <w:pStyle w:val="NER-RC-Para"/>
      </w:pPr>
      <w:r>
        <w:t>Has the meaning given to it in </w:t>
      </w:r>
      <w:r>
        <w:t>clause 3.6.2B(a)</w:t>
      </w:r>
      <w:r>
        <w:t>.</w:t>
      </w:r>
    </w:p>
    <w:p>
      <w:pPr>
        <w:pStyle w:val="NER-Term-Global"/>
      </w:pPr>
      <w:r>
        <w:t>boundary point loss factors</w:t>
      </w:r>
    </w:p>
    <w:p>
      <w:pPr>
        <w:pStyle w:val="NER-RC-Para"/>
      </w:pPr>
      <w:r>
        <w:t>Has the meaning given to it in </w:t>
      </w:r>
      <w:r>
        <w:t>clause 3.6.2B(b)</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w:t>
      </w:r>
      <w:r>
        <w:t> </w:t>
      </w:r>
      <w:r>
        <w:rPr>
          <w:i/>
        </w:rPr>
        <w:t>switchyard</w:t>
      </w:r>
      <w:r>
        <w:t xml:space="preserve"> or a </w:t>
      </w:r>
      <w:r>
        <w:rPr>
          <w:i/>
        </w:rPr>
        <w:t>transmission network</w:t>
      </w:r>
      <w:r>
        <w:t>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central dispatch</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wholesale demand response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w:t>
      </w:r>
      <w:r>
        <w:t>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through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w:t>
      </w:r>
      <w:r>
        <w:t>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the </w:t>
      </w:r>
      <w:r>
        <w:rPr>
          <w:i/>
        </w:rPr>
        <w:t>transmission network</w:t>
      </w:r>
      <w:r>
        <w:t xml:space="preserve"> of that </w:t>
      </w:r>
      <w:r>
        <w:rPr>
          <w:i/>
        </w:rPr>
        <w:t>Primary Transmission Network Service Provider</w:t>
      </w:r>
      <w:r>
        <w:rPr>
          <w:i/>
        </w:rPr>
        <w:t xml:space="preserve"> </w:t>
      </w:r>
      <w:r>
        <w:t>including through a</w:t>
      </w:r>
      <w:r>
        <w:rPr>
          <w:i/>
        </w:rPr>
        <w:t xml:space="preserve"> </w:t>
      </w:r>
      <w:r>
        <w:rPr>
          <w:i/>
        </w:rPr>
        <w:t>dedicated connection asset</w:t>
      </w:r>
      <w:r>
        <w:t>; and</w:t>
      </w:r>
    </w:p>
    <w:p>
      <w:pPr>
        <w:pStyle w:val="NER-RC-List-1-MNum"/>
      </w:pPr>
      <w:r>
        <w:t>(b)</w:t>
        <w:tab/>
      </w:r>
      <w:r>
        <w:t xml:space="preserve">a person seeking to negotiate a </w:t>
      </w:r>
      <w:r>
        <w:rPr>
          <w:i/>
        </w:rPr>
        <w:t>network operating agreement</w:t>
      </w:r>
      <w:r>
        <w:t xml:space="preserve"> for a </w:t>
      </w:r>
      <w:r>
        <w:rPr>
          <w:i/>
        </w:rPr>
        <w:t>third party IUSA</w:t>
      </w:r>
      <w:r>
        <w:t xml:space="preserve"> or </w:t>
      </w:r>
      <w:r>
        <w:rPr>
          <w:i/>
        </w:rPr>
        <w:t>designated network asset</w:t>
      </w:r>
      <w:r>
        <w:t xml:space="preserve"> not owned by the </w:t>
      </w:r>
      <w:r>
        <w:rPr>
          <w:i/>
        </w:rPr>
        <w:t>Primary Transmission Service Provider</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Chapters 5A and 6)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constrained on</w:t>
      </w:r>
    </w:p>
    <w:p>
      <w:pPr>
        <w:pStyle w:val="NER-RC-Para"/>
      </w:pPr>
      <w:r>
        <w:t xml:space="preserve">In respect of a generating unit,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RC-Para"/>
      </w:pPr>
      <w:r>
        <w:t xml:space="preserve">In respect of a </w:t>
      </w:r>
      <w:r>
        <w:rPr>
          <w:i/>
        </w:rPr>
        <w:t>wholesale demand response unit</w:t>
      </w:r>
      <w:r>
        <w:t xml:space="preserve">, the state where, due to a </w:t>
      </w:r>
      <w:r>
        <w:rPr>
          <w:i/>
        </w:rPr>
        <w:t>constraint</w:t>
      </w:r>
      <w:r>
        <w:t xml:space="preserve"> on a </w:t>
      </w:r>
      <w:r>
        <w:rPr>
          <w:i/>
        </w:rPr>
        <w:t>network</w:t>
      </w:r>
      <w:r>
        <w:t xml:space="preserve">, the </w:t>
      </w:r>
      <w:r>
        <w:rPr>
          <w:i/>
        </w:rPr>
        <w:t>loading level</w:t>
      </w:r>
      <w:r>
        <w:t xml:space="preserve"> of that</w:t>
      </w:r>
      <w:r>
        <w:rPr>
          <w:i/>
        </w:rPr>
        <w:t xml:space="preserve"> </w:t>
      </w:r>
      <w:r>
        <w:rPr>
          <w:i/>
        </w:rPr>
        <w:t>wholesale demand response unit</w:t>
      </w:r>
      <w:r>
        <w:rPr>
          <w:i/>
        </w:rPr>
        <w:t xml:space="preserve"> </w:t>
      </w:r>
      <w:r>
        <w:t xml:space="preserve">is limited above the level to which it would otherwise have been </w:t>
      </w:r>
      <w:r>
        <w:rPr>
          <w:i/>
        </w:rPr>
        <w:t>dispatched</w:t>
      </w:r>
      <w:r>
        <w:t xml:space="preserve"> by </w:t>
      </w:r>
      <w:r>
        <w:rPr>
          <w:i/>
        </w:rPr>
        <w:t>AEMO</w:t>
      </w:r>
      <w:r>
        <w:t xml:space="preserve"> on the basis of its </w:t>
      </w:r>
      <w:r>
        <w:rPr>
          <w:i/>
        </w:rPr>
        <w:t>dispatch bid</w:t>
      </w:r>
      <w:r>
        <w:t>.</w:t>
      </w:r>
    </w:p>
    <w:p>
      <w:pPr>
        <w:pStyle w:val="NER-Term-Global"/>
      </w:pPr>
      <w:r>
        <w:t>constraint, constrained</w:t>
      </w:r>
    </w:p>
    <w:p>
      <w:pPr>
        <w:pStyle w:val="NER-RC-Para"/>
      </w:pPr>
      <w:r>
        <w:t xml:space="preserve">A limitation on the capability of a </w:t>
      </w:r>
      <w:r>
        <w:rPr>
          <w:i/>
        </w:rPr>
        <w:t>network</w:t>
      </w:r>
      <w:r>
        <w:t xml:space="preserve">, </w:t>
      </w:r>
      <w:r>
        <w:rPr>
          <w:i/>
        </w:rPr>
        <w:t>load, </w:t>
      </w:r>
      <w:r>
        <w:t xml:space="preserve">a </w:t>
      </w:r>
      <w:r>
        <w:rPr>
          <w:i/>
        </w:rPr>
        <w:t>generating unit</w:t>
      </w:r>
      <w:r>
        <w:t xml:space="preserve"> or a </w:t>
      </w:r>
      <w:r>
        <w:rPr>
          <w:i/>
        </w:rPr>
        <w:t>wholesale demand response unit</w:t>
      </w:r>
      <w:r>
        <w:t xml:space="preserve"> such that it is unacceptable to either transfer, consume or generate the level of electrical power, or provide the level of </w:t>
      </w:r>
      <w:r>
        <w:rPr>
          <w:i/>
        </w:rPr>
        <w:t>wholesale demand response</w:t>
      </w:r>
      <w:r>
        <w:t>,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w:t>
      </w:r>
      <w:r>
        <w:t xml:space="preserve"> </w:t>
      </w:r>
      <w:r>
        <w:rPr>
          <w:i/>
        </w:rPr>
        <w:t>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w:t>
      </w:r>
      <w:r>
        <w:t>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energy</w:t>
      </w:r>
    </w:p>
    <w:p>
      <w:pPr>
        <w:pStyle w:val="NER-RC-Para"/>
      </w:pPr>
      <w:r>
        <w:t xml:space="preserve">Has the meaning given in clauses </w:t>
      </w:r>
      <w:r>
        <w:t>3.15.6A(a0)</w:t>
      </w:r>
      <w:r>
        <w:t xml:space="preserve"> and </w:t>
      </w:r>
      <w:r>
        <w:t>3.15.8(a0)</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t>dedicated connection asset</w:t>
      </w:r>
    </w:p>
    <w:p>
      <w:pPr>
        <w:pStyle w:val="NER-RC-Para"/>
      </w:pPr>
      <w:r>
        <w:t xml:space="preserve">The apparatus, equipment, </w:t>
      </w:r>
      <w:r>
        <w:rPr>
          <w:i/>
        </w:rPr>
        <w:t>plant</w:t>
      </w:r>
      <w:r>
        <w:t xml:space="preserve"> and buildings that:</w:t>
      </w:r>
    </w:p>
    <w:p>
      <w:pPr>
        <w:pStyle w:val="NER-RC-List-1-MNum"/>
      </w:pPr>
      <w:r>
        <w:t>(a)</w:t>
        <w:tab/>
      </w:r>
      <w:r>
        <w:t xml:space="preserve">are used for the purpose of </w:t>
      </w:r>
      <w:r>
        <w:rPr>
          <w:i/>
        </w:rPr>
        <w:t>connecting</w:t>
      </w:r>
      <w:r>
        <w:t xml:space="preserve"> a person at a </w:t>
      </w:r>
      <w:r>
        <w:rPr>
          <w:i/>
        </w:rPr>
        <w:t>connection point</w:t>
      </w:r>
      <w:r>
        <w:t xml:space="preserve"> to a </w:t>
      </w:r>
      <w:r>
        <w:rPr>
          <w:i/>
        </w:rPr>
        <w:t>transmission network</w:t>
      </w:r>
      <w:r>
        <w:t xml:space="preserve"> and are used exclusively by that person;</w:t>
      </w:r>
    </w:p>
    <w:p>
      <w:pPr>
        <w:pStyle w:val="NER-RC-List-1-MNum"/>
      </w:pPr>
      <w:r>
        <w:t>(b)</w:t>
        <w:tab/>
      </w:r>
      <w:r>
        <w:t>include power lines less than 30 kilometres in route length;</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w:t>
      </w:r>
      <w:r>
        <w:rPr>
          <w:i/>
        </w:rPr>
        <w:t>Transmission Customer's</w:t>
      </w:r>
      <w:r>
        <w:t> </w:t>
      </w:r>
      <w:r>
        <w:rPr>
          <w:i/>
        </w:rPr>
        <w:t>facility</w:t>
      </w:r>
      <w:r>
        <w:t xml:space="preserve"> that utilises electrical </w:t>
      </w:r>
      <w:r>
        <w:rPr>
          <w:i/>
        </w:rPr>
        <w:t>energy</w:t>
      </w:r>
      <w:r>
        <w:t>;</w:t>
      </w:r>
    </w:p>
    <w:p>
      <w:pPr>
        <w:pStyle w:val="NER-RC-List-2-MNum"/>
      </w:pPr>
      <w:r>
        <w:t>(6)</w:t>
        <w:tab/>
      </w:r>
      <w:r>
        <w:t xml:space="preserve">part of the </w:t>
      </w:r>
      <w:r>
        <w:rPr>
          <w:i/>
        </w:rPr>
        <w:t>declared transmission system</w:t>
      </w:r>
      <w:r>
        <w:t xml:space="preserve"> of an </w:t>
      </w:r>
      <w:r>
        <w:rPr>
          <w:i/>
        </w:rPr>
        <w:t>adoptive jurisdiction</w:t>
      </w:r>
      <w:r>
        <w:t>; or</w:t>
      </w:r>
    </w:p>
    <w:p>
      <w:pPr>
        <w:pStyle w:val="NER-RC-List-2-MNum"/>
      </w:pPr>
      <w:r>
        <w:t>(7)</w:t>
        <w:tab/>
      </w:r>
      <w:r>
        <w:rPr>
          <w:i/>
        </w:rPr>
        <w:t>designated network assets</w:t>
      </w:r>
      <w:r>
        <w:t>.</w:t>
      </w:r>
    </w:p>
    <w:p>
      <w:pPr>
        <w:pStyle w:val="NER-Explain-Title-UNum"/>
      </w:pPr>
      <w:r>
        <w:t>Note</w:t>
      </w:r>
    </w:p>
    <w:p>
      <w:pPr>
        <w:pStyle w:val="NER-Explain-Para"/>
      </w:pPr>
      <w:r>
        <w:t xml:space="preserve">At any time a person who owns, controls or operates a </w:t>
      </w:r>
      <w:r>
        <w:rPr>
          <w:i/>
        </w:rPr>
        <w:t>dedicated connection asset</w:t>
      </w:r>
      <w:r>
        <w:t xml:space="preserve"> may elect for that </w:t>
      </w:r>
      <w:r>
        <w:rPr>
          <w:i/>
        </w:rPr>
        <w:t>dedicated connection asset</w:t>
      </w:r>
      <w:r>
        <w:t xml:space="preserve"> to be a </w:t>
      </w:r>
      <w:r>
        <w:rPr>
          <w:i/>
        </w:rPr>
        <w:t>designated network asset</w:t>
      </w:r>
      <w:r>
        <w:t xml:space="preserve"> under </w:t>
      </w:r>
      <w:r>
        <w:t>clause 11.139.4</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Response Service Provider</w:t>
      </w:r>
    </w:p>
    <w:p>
      <w:pPr>
        <w:pStyle w:val="NER-RC-Para"/>
      </w:pPr>
      <w:r>
        <w:t xml:space="preserve">A person who offers and provides </w:t>
      </w:r>
      <w:r>
        <w:rPr>
          <w:i/>
        </w:rPr>
        <w:t>load</w:t>
      </w:r>
      <w:r>
        <w:t xml:space="preserve"> as either or both:</w:t>
      </w:r>
    </w:p>
    <w:p>
      <w:pPr>
        <w:pStyle w:val="NER-RC-List-1-MNum"/>
      </w:pPr>
      <w:r>
        <w:t>(a)</w:t>
        <w:tab/>
      </w:r>
      <w:r>
        <w:rPr>
          <w:i/>
        </w:rPr>
        <w:t>wholesale demand response</w:t>
      </w:r>
      <w:r>
        <w:t xml:space="preserve"> in respect of a </w:t>
      </w:r>
      <w:r>
        <w:rPr>
          <w:i/>
        </w:rPr>
        <w:t>wholesale demand response unit</w:t>
      </w:r>
      <w:r>
        <w:t>; and</w:t>
      </w:r>
    </w:p>
    <w:p>
      <w:pPr>
        <w:pStyle w:val="NER-RC-List-1-MNum"/>
      </w:pPr>
      <w:r>
        <w:t>(b)</w:t>
        <w:tab/>
      </w:r>
      <w:r>
        <w:t>a </w:t>
      </w:r>
      <w:r>
        <w:rPr>
          <w:i/>
        </w:rPr>
        <w:t>market ancillary service</w:t>
      </w:r>
      <w:r>
        <w:t xml:space="preserve"> in respect of </w:t>
      </w:r>
      <w:r>
        <w:rPr>
          <w:i/>
        </w:rPr>
        <w:t>ancillary service load</w:t>
      </w:r>
      <w:r>
        <w:t>,</w:t>
      </w:r>
    </w:p>
    <w:p>
      <w:pPr>
        <w:pStyle w:val="NER-RC-Para"/>
      </w:pPr>
      <w:r>
        <w:t xml:space="preserve">and who is registered by </w:t>
      </w:r>
      <w:r>
        <w:rPr>
          <w:i/>
        </w:rPr>
        <w:t>AEMO</w:t>
      </w:r>
      <w:r>
        <w:t xml:space="preserve"> as a </w:t>
      </w:r>
      <w:r>
        <w:rPr>
          <w:i/>
        </w:rPr>
        <w:t>Demand Response Service Provider</w:t>
      </w:r>
      <w:r>
        <w:t xml:space="preserve"> under Chapter 2. The relevant person does not need to be the </w:t>
      </w:r>
      <w:r>
        <w:rPr>
          <w:i/>
        </w:rPr>
        <w:t>Market Customer</w:t>
      </w:r>
      <w:r>
        <w:t xml:space="preserve"> for the relevant </w:t>
      </w:r>
      <w:r>
        <w:rPr>
          <w:i/>
        </w:rPr>
        <w:t>load</w:t>
      </w:r>
      <w:r>
        <w:t>.</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t>designated network asset</w:t>
      </w:r>
    </w:p>
    <w:p>
      <w:pPr>
        <w:pStyle w:val="NER-RC-Para"/>
      </w:pPr>
      <w:r>
        <w:t xml:space="preserve">The apparatus, equipment, </w:t>
      </w:r>
      <w:r>
        <w:rPr>
          <w:i/>
        </w:rPr>
        <w:t>plant</w:t>
      </w:r>
      <w:r>
        <w:t xml:space="preserve"> and buildings that:</w:t>
      </w:r>
    </w:p>
    <w:p>
      <w:pPr>
        <w:pStyle w:val="NER-RC-List-1-MNum"/>
      </w:pPr>
      <w:r>
        <w:t>(a)</w:t>
        <w:tab/>
      </w:r>
      <w:r>
        <w:t>are used from the </w:t>
      </w:r>
      <w:r>
        <w:rPr>
          <w:i/>
        </w:rPr>
        <w:t>boundary point</w:t>
      </w:r>
      <w:r>
        <w:t> to convey, and control the conveyance of, electricity, for an </w:t>
      </w:r>
      <w:r>
        <w:rPr>
          <w:i/>
        </w:rPr>
        <w:t>identified user group</w:t>
      </w:r>
      <w:r>
        <w:t>;</w:t>
      </w:r>
    </w:p>
    <w:p>
      <w:pPr>
        <w:pStyle w:val="NER-RC-List-1-MNum"/>
      </w:pPr>
      <w:r>
        <w:t>(b)</w:t>
        <w:tab/>
      </w:r>
      <w:r>
        <w:t>are for the exclusive use of the </w:t>
      </w:r>
      <w:r>
        <w:rPr>
          <w:i/>
        </w:rPr>
        <w:t>identified user group</w:t>
      </w:r>
      <w:r>
        <w:t> and may be owned by different persons within that </w:t>
      </w:r>
      <w:r>
        <w:rPr>
          <w:i/>
        </w:rPr>
        <w:t>identified user group</w:t>
      </w:r>
      <w:r>
        <w:t>;</w:t>
      </w:r>
    </w:p>
    <w:p>
      <w:pPr>
        <w:pStyle w:val="NER-RC-List-1-MNum"/>
      </w:pPr>
      <w:r>
        <w:t>(c)</w:t>
        <w:tab/>
      </w:r>
      <w:r>
        <w:t>include power lines that have a route length of:</w:t>
      </w:r>
    </w:p>
    <w:p>
      <w:pPr>
        <w:pStyle w:val="NER-RC-List-2-MNum"/>
      </w:pPr>
      <w:r>
        <w:t>(1)</w:t>
        <w:tab/>
      </w:r>
      <w:r>
        <w:t>30 kilometres or more; or</w:t>
      </w:r>
    </w:p>
    <w:p>
      <w:pPr>
        <w:pStyle w:val="NER-RC-List-2-MNum"/>
      </w:pPr>
      <w:r>
        <w:t>(2)</w:t>
        <w:tab/>
      </w:r>
      <w:r>
        <w:t>less than 30 kilometres where the owner of those assets has entered into a </w:t>
      </w:r>
      <w:r>
        <w:rPr>
          <w:i/>
        </w:rPr>
        <w:t>network operating agreement</w:t>
      </w:r>
      <w:r>
        <w:t> in respect of those assets; and</w:t>
      </w:r>
    </w:p>
    <w:p>
      <w:pPr>
        <w:pStyle w:val="NER-RC-List-1-MNum"/>
      </w:pPr>
      <w:r>
        <w:t>(d)</w:t>
        <w:tab/>
      </w:r>
      <w:r>
        <w:t>do not:</w:t>
      </w:r>
    </w:p>
    <w:p>
      <w:pPr>
        <w:pStyle w:val="NER-RC-List-2-MNum"/>
      </w:pPr>
      <w:r>
        <w:t>(1)</w:t>
        <w:tab/>
      </w:r>
      <w:r>
        <w:t>provide </w:t>
      </w:r>
      <w:r>
        <w:rPr>
          <w:i/>
        </w:rPr>
        <w:t>prescribed transmission services</w:t>
      </w:r>
      <w:r>
        <w:t>;</w:t>
      </w:r>
    </w:p>
    <w:p>
      <w:pPr>
        <w:pStyle w:val="NER-RC-List-2-MNum"/>
      </w:pPr>
      <w:r>
        <w:t>(2)</w:t>
        <w:tab/>
      </w:r>
      <w:r>
        <w:t xml:space="preserve">form part of a </w:t>
      </w:r>
      <w:r>
        <w:rPr>
          <w:i/>
        </w:rPr>
        <w:t>network loop</w:t>
      </w:r>
      <w:r>
        <w:t>;</w:t>
      </w:r>
    </w:p>
    <w:p>
      <w:pPr>
        <w:pStyle w:val="NER-RC-List-2-MNum"/>
      </w:pPr>
      <w:r>
        <w:t>(3)</w:t>
        <w:tab/>
      </w:r>
      <w:r>
        <w:t xml:space="preserve">form part of a </w:t>
      </w:r>
      <w:r>
        <w:rPr>
          <w:i/>
        </w:rPr>
        <w:t>transmission system</w:t>
      </w:r>
      <w:r>
        <w:t xml:space="preserve"> for which a </w:t>
      </w:r>
      <w:r>
        <w:rPr>
          <w:i/>
        </w:rPr>
        <w:t>Market Network Service Provider</w:t>
      </w:r>
      <w:r>
        <w:t xml:space="preserve"> is registered under </w:t>
      </w:r>
      <w:r>
        <w:t>Chapter 2</w:t>
      </w:r>
      <w:r>
        <w:t>; or</w:t>
      </w:r>
    </w:p>
    <w:p>
      <w:pPr>
        <w:pStyle w:val="NER-RC-List-2-MNum"/>
      </w:pPr>
      <w:r>
        <w:t>(4)</w:t>
        <w:tab/>
      </w:r>
      <w:r>
        <w:t xml:space="preserve">form part of a </w:t>
      </w:r>
      <w:r>
        <w:rPr>
          <w:i/>
        </w:rPr>
        <w:t>declared transmission system</w:t>
      </w:r>
      <w:r>
        <w:t xml:space="preserve"> of an </w:t>
      </w:r>
      <w:r>
        <w:rPr>
          <w:i/>
        </w:rPr>
        <w:t>adoptive jurisdiction.</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Directed Participant</w:t>
      </w:r>
    </w:p>
    <w:p>
      <w:pPr>
        <w:pStyle w:val="NER-RC-Para"/>
      </w:pPr>
      <w:r>
        <w:t xml:space="preserve">A </w:t>
      </w:r>
      <w:r>
        <w:rPr>
          <w:i/>
        </w:rPr>
        <w:t>Scheduled Generator</w:t>
      </w:r>
      <w:r>
        <w:t xml:space="preserve">, </w:t>
      </w:r>
      <w:r>
        <w:rPr>
          <w:i/>
        </w:rPr>
        <w:t>Semi-Scheduled Generator</w:t>
      </w:r>
      <w:r>
        <w:t xml:space="preserve">, </w:t>
      </w:r>
      <w:r>
        <w:rPr>
          <w:i/>
        </w:rPr>
        <w:t>Market Generator</w:t>
      </w:r>
      <w:r>
        <w:t xml:space="preserve">, </w:t>
      </w:r>
      <w:r>
        <w:rPr>
          <w:i/>
        </w:rPr>
        <w:t>Demand Response Service Provider </w:t>
      </w:r>
      <w:r>
        <w:t>in respect of its</w:t>
      </w:r>
      <w:r>
        <w:rPr>
          <w:i/>
        </w:rPr>
        <w:t xml:space="preserve"> ancillary service load</w:t>
      </w:r>
      <w:r>
        <w:t>, </w:t>
      </w:r>
      <w:r>
        <w:rPr>
          <w:i/>
        </w:rPr>
        <w:t>Scheduled Network Service Provider</w:t>
      </w:r>
      <w:r>
        <w:t xml:space="preserve"> or </w:t>
      </w:r>
      <w:r>
        <w:rPr>
          <w:i/>
        </w:rPr>
        <w:t>Market Customer</w:t>
      </w:r>
      <w:r>
        <w:t xml:space="preserve"> the subject of a </w:t>
      </w:r>
      <w:r>
        <w:rPr>
          <w:i/>
        </w:rPr>
        <w:t>direction</w:t>
      </w:r>
      <w:r>
        <w:t>.</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dispatch bid</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 xml:space="preserve"> or a </w:t>
      </w:r>
      <w:r>
        <w:rPr>
          <w:i/>
        </w:rPr>
        <w:t>wholesale demand response</w:t>
      </w:r>
      <w:r>
        <w:t xml:space="preserve"> </w:t>
      </w:r>
      <w:r>
        <w:rPr>
          <w:i/>
        </w:rPr>
        <w:t>dispatch bid</w:t>
      </w:r>
      <w:r>
        <w:t>.</w:t>
      </w:r>
    </w:p>
    <w:p>
      <w:pPr>
        <w:pStyle w:val="NER-Term-Global"/>
      </w:pPr>
      <w:r>
        <w:t>dispatch bid price</w:t>
      </w:r>
    </w:p>
    <w:p>
      <w:pPr>
        <w:pStyle w:val="NER-RC-Para"/>
      </w:pPr>
      <w:r>
        <w:t xml:space="preserve">The price submitted for a </w:t>
      </w:r>
      <w:r>
        <w:rPr>
          <w:i/>
        </w:rPr>
        <w:t>price band</w:t>
      </w:r>
      <w:r>
        <w:t xml:space="preserve"> and a </w:t>
      </w:r>
      <w:r>
        <w:rPr>
          <w:i/>
        </w:rPr>
        <w:t>trading interval</w:t>
      </w:r>
      <w:r>
        <w:t xml:space="preserve"> in a </w:t>
      </w:r>
      <w:r>
        <w:rPr>
          <w:i/>
        </w:rPr>
        <w:t>dispatch bid</w:t>
      </w:r>
      <w:r>
        <w:t>.</w:t>
      </w:r>
    </w:p>
    <w:p>
      <w:pPr>
        <w:pStyle w:val="NER-Term-Global"/>
      </w:pPr>
      <w:r>
        <w:t>dispatch inflexibility profile</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w:t>
      </w:r>
      <w:r>
        <w:t xml:space="preserve"> </w:t>
      </w:r>
      <w:r>
        <w:rPr>
          <w:i/>
        </w:rPr>
        <w:t>inflexibilities</w:t>
      </w:r>
      <w:r>
        <w:t xml:space="preserve"> in respect of </w:t>
      </w:r>
      <w:r>
        <w:rPr>
          <w:i/>
        </w:rPr>
        <w:t>scheduled loads</w:t>
      </w:r>
      <w:r>
        <w:t xml:space="preserve">, </w:t>
      </w:r>
      <w:r>
        <w:rPr>
          <w:i/>
        </w:rPr>
        <w:t>wholesale demand response units</w:t>
      </w:r>
      <w:r>
        <w:t xml:space="preserve"> or </w:t>
      </w:r>
      <w:r>
        <w:rPr>
          <w:i/>
        </w:rPr>
        <w:t>scheduled generating units</w:t>
      </w:r>
      <w:r>
        <w:t xml:space="preserve"> which are not slow start </w:t>
      </w:r>
      <w:r>
        <w:rPr>
          <w:i/>
        </w:rPr>
        <w:t>generating units</w:t>
      </w:r>
      <w:r>
        <w:t>.</w:t>
      </w:r>
    </w:p>
    <w:p>
      <w:pPr>
        <w:pStyle w:val="NER-Term-Global"/>
      </w:pPr>
      <w:r>
        <w:t>dispatch instruction</w:t>
      </w:r>
    </w:p>
    <w:p>
      <w:pPr>
        <w:pStyle w:val="NER-RC-Para"/>
      </w:pPr>
      <w:r>
        <w:t xml:space="preserve">An instruction given to a </w:t>
      </w:r>
      <w:r>
        <w:rPr>
          <w:i/>
        </w:rPr>
        <w:t>Registered Participant</w:t>
      </w:r>
      <w:r>
        <w:t xml:space="preserve"> under </w:t>
      </w:r>
      <w:r>
        <w:t>clauses 4.9.2</w:t>
      </w:r>
      <w:r>
        <w:t xml:space="preserve">, </w:t>
      </w:r>
      <w:r>
        <w:t>4.9.2A</w:t>
      </w:r>
      <w:r>
        <w:t xml:space="preserve">, </w:t>
      </w:r>
      <w:r>
        <w:t>4.9.2B</w:t>
      </w:r>
      <w:r>
        <w:t xml:space="preserve">, </w:t>
      </w:r>
      <w:r>
        <w:t>4.9.3</w:t>
      </w:r>
      <w:r>
        <w:t xml:space="preserve">, </w:t>
      </w:r>
      <w:r>
        <w:t>4.9.3A</w:t>
      </w:r>
      <w:r>
        <w:t xml:space="preserve">, or to an </w:t>
      </w:r>
      <w:r>
        <w:rPr>
          <w:i/>
        </w:rPr>
        <w:t>NMAS provider</w:t>
      </w:r>
      <w:r>
        <w:t xml:space="preserve"> under </w:t>
      </w:r>
      <w:r>
        <w:t>clause 4.9.3A</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trading interval</w:t>
      </w:r>
      <w:r>
        <w:t xml:space="preserve">, specified in a </w:t>
      </w:r>
      <w:r>
        <w:rPr>
          <w:i/>
        </w:rPr>
        <w:t>dispatch instruction</w:t>
      </w:r>
      <w:r>
        <w:t xml:space="preserve"> as the target </w:t>
      </w:r>
      <w:r>
        <w:rPr>
          <w:i/>
        </w:rPr>
        <w:t>active power</w:t>
      </w:r>
      <w:r>
        <w:t xml:space="preserve"> at the end of the </w:t>
      </w:r>
      <w:r>
        <w:rPr>
          <w:i/>
        </w:rPr>
        <w:t>trading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dispatchable unit identifier</w:t>
      </w:r>
    </w:p>
    <w:p>
      <w:pPr>
        <w:pStyle w:val="NER-RC-Para"/>
      </w:pPr>
      <w:r>
        <w:t xml:space="preserve">A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wholesale demand response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dispatched load</w:t>
      </w:r>
    </w:p>
    <w:p>
      <w:pPr>
        <w:pStyle w:val="NER-RC-Para"/>
      </w:pPr>
      <w:r>
        <w:t xml:space="preserve">The </w:t>
      </w:r>
      <w:r>
        <w:rPr>
          <w:i/>
        </w:rPr>
        <w:t>load</w:t>
      </w:r>
      <w:r>
        <w:t xml:space="preserve"> which has been </w:t>
      </w:r>
      <w:r>
        <w:rPr>
          <w:i/>
        </w:rPr>
        <w:t>dispatched</w:t>
      </w:r>
      <w:r>
        <w:t xml:space="preserve"> as part of </w:t>
      </w:r>
      <w:r>
        <w:rPr>
          <w:i/>
        </w:rPr>
        <w:t>central dispatch</w:t>
      </w:r>
      <w:r>
        <w:t>, but not including</w:t>
      </w:r>
      <w:r>
        <w:rPr>
          <w:i/>
        </w:rPr>
        <w:t xml:space="preserve"> </w:t>
      </w:r>
      <w:r>
        <w:rPr>
          <w:i/>
        </w:rPr>
        <w:t>dispatched wholesale demand response</w:t>
      </w:r>
      <w:r>
        <w:t>.</w:t>
      </w:r>
    </w:p>
    <w:p>
      <w:pPr>
        <w:pStyle w:val="NER-Term-Global"/>
      </w:pPr>
      <w:r>
        <w:t>dispatched wholesale demand response</w:t>
      </w:r>
    </w:p>
    <w:p>
      <w:pPr>
        <w:pStyle w:val="NER-RC-Para"/>
      </w:pPr>
      <w:r>
        <w:t xml:space="preserve">The </w:t>
      </w:r>
      <w:r>
        <w:rPr>
          <w:i/>
        </w:rPr>
        <w:t>wholesale demand response</w:t>
      </w:r>
      <w:r>
        <w:t xml:space="preserve"> which has been </w:t>
      </w:r>
      <w:r>
        <w:rPr>
          <w:i/>
        </w:rPr>
        <w:t>dispatched</w:t>
      </w:r>
      <w:r>
        <w:t xml:space="preserve"> as part of </w:t>
      </w:r>
      <w:r>
        <w:rPr>
          <w:i/>
        </w:rPr>
        <w:t>central dispatch</w:t>
      </w:r>
      <w:r>
        <w:t>.</w:t>
      </w:r>
    </w:p>
    <w:p>
      <w:pPr>
        <w:pStyle w:val="NER-Term-Global"/>
      </w:pPr>
      <w:r>
        <w:t>dispatched wholesale demand response unit</w:t>
      </w:r>
    </w:p>
    <w:p>
      <w:pPr>
        <w:pStyle w:val="NER-RC-Para"/>
      </w:pPr>
      <w:r>
        <w:t xml:space="preserve">In a </w:t>
      </w:r>
      <w:r>
        <w:rPr>
          <w:i/>
        </w:rPr>
        <w:t>trading interval</w:t>
      </w:r>
      <w:r>
        <w:t xml:space="preserve">, a </w:t>
      </w:r>
      <w:r>
        <w:rPr>
          <w:i/>
        </w:rPr>
        <w:t>wholesale demand response unit</w:t>
      </w:r>
      <w:r>
        <w:t xml:space="preserve"> which has received instructions from </w:t>
      </w:r>
      <w:r>
        <w:rPr>
          <w:i/>
        </w:rPr>
        <w:t>AEMO</w:t>
      </w:r>
      <w:r>
        <w:t xml:space="preserve"> as part of </w:t>
      </w:r>
      <w:r>
        <w:rPr>
          <w:i/>
        </w:rPr>
        <w:t>central dispatch</w:t>
      </w:r>
      <w:r>
        <w:rPr>
          <w:i/>
        </w:rPr>
        <w:t> </w:t>
      </w:r>
      <w:r>
        <w:t xml:space="preserve">to provide </w:t>
      </w:r>
      <w:r>
        <w:rPr>
          <w:i/>
        </w:rPr>
        <w:t>wholesale demand response</w:t>
      </w:r>
      <w:r>
        <w:t xml:space="preserve"> in the </w:t>
      </w:r>
      <w:r>
        <w:rPr>
          <w:i/>
        </w:rPr>
        <w:t>trading interval</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distribution service end user</w:t>
      </w:r>
    </w:p>
    <w:p>
      <w:pPr>
        <w:pStyle w:val="NER-RC-Para"/>
      </w:pPr>
      <w:r>
        <w:t>An electricity consumer, </w:t>
      </w:r>
      <w:r>
        <w:rPr>
          <w:i/>
        </w:rPr>
        <w:t>micro embedded generator</w:t>
      </w:r>
      <w:r>
        <w:t xml:space="preserve"> or </w:t>
      </w:r>
      <w:r>
        <w:rPr>
          <w:i/>
        </w:rPr>
        <w:t>non-registered embedded generator</w:t>
      </w:r>
      <w:r>
        <w:t xml:space="preserve"> (other than a </w:t>
      </w:r>
      <w:r>
        <w:rPr>
          <w:i/>
        </w:rPr>
        <w:t>non-registered embedded generator</w:t>
      </w:r>
      <w:r>
        <w:t xml:space="preserve"> who has made an election under </w:t>
      </w:r>
      <w:r>
        <w:t>clause 5A.A.2(c)</w:t>
      </w:r>
      <w:r>
        <w:t xml:space="preserve"> for </w:t>
      </w:r>
      <w:r>
        <w:rPr>
          <w:i/>
        </w:rPr>
        <w:t>connection</w:t>
      </w:r>
      <w:r>
        <w:t xml:space="preserve"> under </w:t>
      </w:r>
      <w:r>
        <w:t>Chapter 5</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DNA boundary point</w:t>
      </w:r>
    </w:p>
    <w:p>
      <w:pPr>
        <w:pStyle w:val="NER-RC-Para"/>
      </w:pPr>
      <w:r>
        <w:t>The point of delineation between a </w:t>
      </w:r>
      <w:r>
        <w:rPr>
          <w:i/>
        </w:rPr>
        <w:t>designated network asset</w:t>
      </w:r>
      <w:r>
        <w:rPr>
          <w:i/>
        </w:rPr>
        <w:t xml:space="preserve"> </w:t>
      </w:r>
      <w:r>
        <w:t xml:space="preserve">owned by one party and another </w:t>
      </w:r>
      <w:r>
        <w:rPr>
          <w:i/>
        </w:rPr>
        <w:t>designated network asset</w:t>
      </w:r>
      <w:r>
        <w:t xml:space="preserve"> owned by another party:</w:t>
      </w:r>
    </w:p>
    <w:p>
      <w:pPr>
        <w:pStyle w:val="NER-RC-List-1-MNum"/>
      </w:pPr>
      <w:r>
        <w:t>(a)</w:t>
        <w:tab/>
      </w:r>
      <w:r>
        <w:t xml:space="preserve">as agreed in the relevant </w:t>
      </w:r>
      <w:r>
        <w:rPr>
          <w:i/>
        </w:rPr>
        <w:t>network operating agreement</w:t>
      </w:r>
      <w:r>
        <w:t xml:space="preserve"> between the </w:t>
      </w:r>
      <w:r>
        <w:rPr>
          <w:i/>
        </w:rPr>
        <w:t>Primary Transmission Network Service Provider</w:t>
      </w:r>
      <w:r>
        <w:t xml:space="preserve">, and each owner of a </w:t>
      </w:r>
      <w:r>
        <w:rPr>
          <w:i/>
        </w:rPr>
        <w:t>designated network asset</w:t>
      </w:r>
      <w:r>
        <w:t>; </w:t>
      </w:r>
    </w:p>
    <w:p>
      <w:pPr>
        <w:pStyle w:val="NER-RC-List-1-MNum"/>
      </w:pPr>
      <w:r>
        <w:t>(b)</w:t>
        <w:tab/>
      </w:r>
      <w:r>
        <w:t>where the </w:t>
      </w:r>
      <w:r>
        <w:rPr>
          <w:i/>
        </w:rPr>
        <w:t>designated network asset</w:t>
      </w:r>
      <w:r>
        <w:t xml:space="preserve"> is owned or leased by the </w:t>
      </w:r>
      <w:r>
        <w:rPr>
          <w:i/>
        </w:rPr>
        <w:t>Primary Network Service Provider</w:t>
      </w:r>
      <w:r>
        <w:t xml:space="preserve"> as determined by that provider.</w:t>
      </w:r>
    </w:p>
    <w:p>
      <w:pPr>
        <w:pStyle w:val="NER-Term-Global"/>
      </w:pPr>
      <w:r>
        <w:t>DNA service</w:t>
      </w:r>
    </w:p>
    <w:p>
      <w:pPr>
        <w:pStyle w:val="NER-RC-Para"/>
      </w:pPr>
      <w:r>
        <w:t>A service provided by an owner of a </w:t>
      </w:r>
      <w:r>
        <w:rPr>
          <w:i/>
        </w:rPr>
        <w:t>designated network asset</w:t>
      </w:r>
      <w:r>
        <w:t> that relates to: </w:t>
      </w:r>
    </w:p>
    <w:p>
      <w:pPr>
        <w:pStyle w:val="NER-RC-List-1-MNum"/>
      </w:pPr>
      <w:r>
        <w:t>(a)</w:t>
        <w:tab/>
      </w:r>
      <w:r>
        <w:t>providing </w:t>
      </w:r>
      <w:r>
        <w:rPr>
          <w:i/>
        </w:rPr>
        <w:t>access</w:t>
      </w:r>
      <w:r>
        <w:t> to the </w:t>
      </w:r>
      <w:r>
        <w:rPr>
          <w:i/>
        </w:rPr>
        <w:t>designated network asset</w:t>
      </w:r>
      <w:r>
        <w:t> (but does not include a requirement for the owner of the </w:t>
      </w:r>
      <w:r>
        <w:rPr>
          <w:i/>
        </w:rPr>
        <w:t>designated network asset</w:t>
      </w:r>
      <w:r>
        <w:t> to </w:t>
      </w:r>
      <w:r>
        <w:rPr>
          <w:i/>
        </w:rPr>
        <w:t>extend</w:t>
      </w:r>
      <w:r>
        <w:t> or replicate the </w:t>
      </w:r>
      <w:r>
        <w:rPr>
          <w:i/>
        </w:rPr>
        <w:t>designated network asset</w:t>
      </w:r>
      <w:r>
        <w:t>);</w:t>
      </w:r>
    </w:p>
    <w:p>
      <w:pPr>
        <w:pStyle w:val="NER-RC-List-1-MNum"/>
      </w:pPr>
      <w:r>
        <w:t>(b)</w:t>
        <w:tab/>
      </w:r>
      <w:r>
        <w:t>providing information regarding the </w:t>
      </w:r>
      <w:r>
        <w:rPr>
          <w:i/>
        </w:rPr>
        <w:t>designated network asset</w:t>
      </w:r>
      <w:r>
        <w:t>;</w:t>
      </w:r>
    </w:p>
    <w:p>
      <w:pPr>
        <w:pStyle w:val="NER-RC-List-1-MNum"/>
      </w:pPr>
      <w:r>
        <w:t>(c)</w:t>
        <w:tab/>
      </w:r>
      <w:r>
        <w:t>undertaking cut-in works to the </w:t>
      </w:r>
      <w:r>
        <w:rPr>
          <w:i/>
        </w:rPr>
        <w:t>designated network asset</w:t>
      </w:r>
      <w:r>
        <w:t>; and</w:t>
      </w:r>
    </w:p>
    <w:p>
      <w:pPr>
        <w:pStyle w:val="NER-RC-List-1-MNum"/>
      </w:pPr>
      <w:r>
        <w:t>(d)</w:t>
        <w:tab/>
      </w:r>
      <w:r>
        <w:t xml:space="preserve">undertaking upgrades to existing assets that comprise the </w:t>
      </w:r>
      <w:r>
        <w:rPr>
          <w:i/>
        </w:rPr>
        <w:t>designated network asset</w:t>
      </w:r>
      <w:r>
        <w:t xml:space="preserve"> or increasing the capacity of the </w:t>
      </w:r>
      <w:r>
        <w:rPr>
          <w:i/>
        </w:rPr>
        <w:t>designated network asset</w:t>
      </w:r>
      <w:r>
        <w:t>.</w:t>
      </w:r>
    </w:p>
    <w:p>
      <w:pPr>
        <w:pStyle w:val="NER-Term-Global"/>
      </w:pPr>
      <w:r>
        <w:t>DNA services access dispute</w:t>
      </w:r>
    </w:p>
    <w:p>
      <w:pPr>
        <w:pStyle w:val="NER-RC-Para"/>
      </w:pPr>
      <w:r>
        <w:t xml:space="preserve">A dispute between an owner of a </w:t>
      </w:r>
      <w:r>
        <w:rPr>
          <w:i/>
        </w:rPr>
        <w:t>designated network asset</w:t>
      </w:r>
      <w:r>
        <w:t xml:space="preserve"> and a person seeking </w:t>
      </w:r>
      <w:r>
        <w:rPr>
          <w:i/>
        </w:rPr>
        <w:t>DNA services</w:t>
      </w:r>
      <w:r>
        <w:t xml:space="preserve"> as referred to in </w:t>
      </w:r>
      <w:r>
        <w:t>clause 5.5.1(c)</w:t>
      </w:r>
      <w:r>
        <w:t xml:space="preserve">, that is for determination by a commercial arbitrator under </w:t>
      </w:r>
      <w:r>
        <w:t>rule 5.5</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w:t>
      </w:r>
      <w:r>
        <w:t> </w:t>
      </w:r>
      <w:r>
        <w:rPr>
          <w:i/>
        </w:rPr>
        <w:t>connected</w:t>
      </w:r>
      <w:r>
        <w:t xml:space="preserve"> within a </w:t>
      </w:r>
      <w:r>
        <w:rPr>
          <w:i/>
        </w:rPr>
        <w:t>distribution system</w:t>
      </w:r>
      <w:r>
        <w:t xml:space="preserve"> and not having direct access to the </w:t>
      </w:r>
      <w:r>
        <w:rPr>
          <w:i/>
        </w:rPr>
        <w:t>transmission network</w:t>
      </w:r>
      <w:r>
        <w:t>.</w:t>
      </w:r>
    </w:p>
    <w:p>
      <w:pPr>
        <w:pStyle w:val="NER-Term-Global"/>
      </w:pPr>
      <w:r>
        <w:t>embedded generating unit operator</w:t>
      </w:r>
    </w:p>
    <w:p>
      <w:pPr>
        <w:pStyle w:val="NER-RC-Para"/>
      </w:pPr>
      <w:r>
        <w:t>A person that owns, controls or operates an </w:t>
      </w:r>
      <w:r>
        <w:rPr>
          <w:i/>
        </w:rPr>
        <w:t>embedded generating unit</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export tariff</w:t>
      </w:r>
    </w:p>
    <w:p>
      <w:pPr>
        <w:pStyle w:val="NER-RC-Para"/>
      </w:pPr>
      <w:r>
        <w:t xml:space="preserve">A tariff for </w:t>
      </w:r>
      <w:r>
        <w:rPr>
          <w:i/>
        </w:rPr>
        <w:t>distribution services</w:t>
      </w:r>
      <w:r>
        <w:t xml:space="preserve"> that includes a </w:t>
      </w:r>
      <w:r>
        <w:rPr>
          <w:i/>
        </w:rPr>
        <w:t>charging parameter</w:t>
      </w:r>
      <w:r>
        <w:t xml:space="preserve"> relating to </w:t>
      </w:r>
      <w:r>
        <w:rPr>
          <w:i/>
        </w:rPr>
        <w:t>supply</w:t>
      </w:r>
      <w:r>
        <w:t xml:space="preserve"> from </w:t>
      </w:r>
      <w:r>
        <w:rPr>
          <w:i/>
        </w:rPr>
        <w:t>embedded generating units</w:t>
      </w:r>
      <w:r>
        <w:t xml:space="preserve"> into the </w:t>
      </w:r>
      <w:r>
        <w:rPr>
          <w:i/>
        </w:rPr>
        <w:t>distribution network</w:t>
      </w:r>
      <w:r>
        <w:t>.</w:t>
      </w:r>
    </w:p>
    <w:p>
      <w:pPr>
        <w:pStyle w:val="NER-Term-Global"/>
      </w:pPr>
      <w:r>
        <w:t>export tariff transition strategy</w:t>
      </w:r>
    </w:p>
    <w:p>
      <w:pPr>
        <w:pStyle w:val="NER-RC-Para"/>
      </w:pPr>
      <w:r>
        <w:t xml:space="preserve">The strategy in a </w:t>
      </w:r>
      <w:r>
        <w:rPr>
          <w:i/>
        </w:rPr>
        <w:t>tariff structure statement</w:t>
      </w:r>
      <w:r>
        <w:t xml:space="preserve"> of a </w:t>
      </w:r>
      <w:r>
        <w:rPr>
          <w:i/>
        </w:rPr>
        <w:t>Distribution Network Service Provider</w:t>
      </w:r>
      <w:r>
        <w:t xml:space="preserve"> referred to in </w:t>
      </w:r>
      <w:r>
        <w:t>clause 6.18.1A(a)(2A)</w:t>
      </w:r>
      <w:r>
        <w:t>.</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failed Market Small Generation Aggregator</w:t>
      </w:r>
    </w:p>
    <w:p>
      <w:pPr>
        <w:pStyle w:val="NER-RC-Para"/>
      </w:pPr>
      <w:r>
        <w:t>A </w:t>
      </w:r>
      <w:r>
        <w:rPr>
          <w:i/>
        </w:rPr>
        <w:t>Market Small Generation Aggregator</w:t>
      </w:r>
      <w:r>
        <w:t xml:space="preserve"> in respect of whom an </w:t>
      </w:r>
      <w:r>
        <w:rPr>
          <w:i/>
        </w:rPr>
        <w:t>insolvency official</w:t>
      </w:r>
      <w:r>
        <w:t xml:space="preserve"> has been appointed.</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w:t>
      </w:r>
      <w:r>
        <w:t xml:space="preserve"> </w:t>
      </w:r>
      <w:r>
        <w:rPr>
          <w:i/>
        </w:rPr>
        <w:t>connected</w:t>
      </w:r>
      <w:r>
        <w:t xml:space="preserve"> at that </w:t>
      </w:r>
      <w:r>
        <w:rPr>
          <w:i/>
        </w:rPr>
        <w:t>connection point</w:t>
      </w:r>
      <w:r>
        <w:t>; or</w:t>
      </w:r>
    </w:p>
    <w:p>
      <w:pPr>
        <w:pStyle w:val="NER-RC-List-1-MNum"/>
      </w:pPr>
      <w:r>
        <w:t>2.</w:t>
        <w:tab/>
      </w:r>
      <w:r>
        <w:t xml:space="preserve">the </w:t>
      </w:r>
      <w:r>
        <w:rPr>
          <w:i/>
        </w:rPr>
        <w:t>generating unit</w:t>
      </w:r>
      <w:r>
        <w: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w:t>
      </w:r>
      <w:r>
        <w:t>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(a)</w:t>
        <w:tab/>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or the provision of </w:t>
      </w:r>
      <w:r>
        <w:rPr>
          <w:i/>
        </w:rPr>
        <w:t>wholesale demand response</w:t>
      </w:r>
      <w:r>
        <w:t xml:space="preserve">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
      </w:pPr>
      <w:r>
        <w:t>identified user group</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behind the same </w:t>
      </w:r>
      <w:r>
        <w:rPr>
          <w:i/>
        </w:rPr>
        <w:t>boundary point</w:t>
      </w:r>
      <w:r>
        <w:t xml:space="preserve"> or </w:t>
      </w:r>
      <w:r>
        <w:rPr>
          <w:i/>
        </w:rPr>
        <w:t>DNA boundary point</w:t>
      </w:r>
      <w:r>
        <w:t>..</w:t>
      </w:r>
    </w:p>
    <w:p>
      <w:pPr>
        <w:pStyle w:val="NER-Term-Global"/>
      </w:pPr>
      <w:r>
        <w:t>identified user shared asset</w:t>
      </w:r>
    </w:p>
    <w:p>
      <w:pPr>
        <w:pStyle w:val="NER-RC-Para"/>
      </w:pPr>
      <w:r>
        <w:t xml:space="preserve">The apparatus, equipment, </w:t>
      </w:r>
      <w:r>
        <w:rPr>
          <w:i/>
        </w:rPr>
        <w:t>plant</w:t>
      </w:r>
      <w:r>
        <w:t xml:space="preserve"> and buildings that:</w:t>
      </w:r>
    </w:p>
    <w:p>
      <w:pPr>
        <w:pStyle w:val="NER-RC-List-1-MNum"/>
      </w:pPr>
      <w:r>
        <w:t>(a)</w:t>
        <w:tab/>
      </w:r>
      <w:r>
        <w:t>are used for the purpose of:</w:t>
      </w:r>
    </w:p>
    <w:p>
      <w:pPr>
        <w:pStyle w:val="NER-RC-List-2-MNum"/>
      </w:pPr>
      <w:r>
        <w:t>(1)</w:t>
        <w:tab/>
      </w:r>
      <w:r>
        <w:rPr>
          <w:i/>
        </w:rPr>
        <w:t>connecting</w:t>
      </w:r>
      <w:r>
        <w:t xml:space="preserve"> a person through a </w:t>
      </w:r>
      <w:r>
        <w:rPr>
          <w:i/>
        </w:rPr>
        <w:t>dedicated connection asset</w:t>
      </w:r>
      <w:r>
        <w:t xml:space="preserve"> to a </w:t>
      </w:r>
      <w:r>
        <w:rPr>
          <w:i/>
        </w:rPr>
        <w:t>transmission network</w:t>
      </w:r>
      <w:r>
        <w:t>, or</w:t>
      </w:r>
    </w:p>
    <w:p>
      <w:pPr>
        <w:pStyle w:val="NER-RC-List-2-MNum"/>
      </w:pPr>
      <w:r>
        <w:t>(2)</w:t>
        <w:tab/>
      </w:r>
      <w:r>
        <w:t>expanding the existing </w:t>
      </w:r>
      <w:r>
        <w:rPr>
          <w:i/>
        </w:rPr>
        <w:t>transmission network</w:t>
      </w:r>
      <w:r>
        <w:t> to incorporate a </w:t>
      </w:r>
      <w:r>
        <w:rPr>
          <w:i/>
        </w:rPr>
        <w:t>designated network asset</w:t>
      </w:r>
      <w:r>
        <w:t> (but does not include subsequent components that are incorporated into that </w:t>
      </w:r>
      <w:r>
        <w:rPr>
          <w:i/>
        </w:rPr>
        <w:t>designated network asset</w:t>
      </w:r>
      <w:r>
        <w:t>); </w:t>
      </w:r>
    </w:p>
    <w:p>
      <w:pPr>
        <w:pStyle w:val="NER-RC-List-1-MNum"/>
      </w:pPr>
      <w:r>
        <w:t>(b)</w:t>
        <w:tab/>
      </w:r>
      <w:r>
        <w:t xml:space="preserve">are not for the exclusive use by that person for a </w:t>
      </w:r>
      <w:r>
        <w:rPr>
          <w:i/>
        </w:rPr>
        <w:t>dedicated connection asset</w:t>
      </w:r>
      <w:r>
        <w:t xml:space="preserve"> or </w:t>
      </w:r>
      <w:r>
        <w:rPr>
          <w:i/>
        </w:rPr>
        <w:t>identified user group</w:t>
      </w:r>
      <w:r>
        <w:t xml:space="preserve"> for a </w:t>
      </w:r>
      <w:r>
        <w:rPr>
          <w:i/>
        </w:rPr>
        <w:t>designated network asset</w:t>
      </w:r>
      <w:r>
        <w:t>;</w:t>
      </w:r>
    </w:p>
    <w:p>
      <w:pPr>
        <w:pStyle w:val="NER-RC-List-1-MNum"/>
      </w:pPr>
      <w:r>
        <w:t>(c)</w:t>
        <w:tab/>
      </w:r>
      <w:r>
        <w:t xml:space="preserve">if used to </w:t>
      </w:r>
      <w:r>
        <w:rPr>
          <w:i/>
        </w:rPr>
        <w:t>connect</w:t>
      </w:r>
      <w:r>
        <w:t xml:space="preserve"> that person to a </w:t>
      </w:r>
      <w:r>
        <w:rPr>
          <w:i/>
        </w:rPr>
        <w:t>transmission network</w:t>
      </w:r>
      <w:r>
        <w:t xml:space="preserve"> through a </w:t>
      </w:r>
      <w:r>
        <w:rPr>
          <w:i/>
        </w:rPr>
        <w:t>dedicated connection asset</w:t>
      </w:r>
      <w:r>
        <w:t xml:space="preserve">, under normal operating conditions, cannot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 xml:space="preserve">are not part of the </w:t>
      </w:r>
      <w:r>
        <w:rPr>
          <w:i/>
        </w:rPr>
        <w:t>declared transmission system</w:t>
      </w:r>
      <w:r>
        <w:t xml:space="preserve"> of an </w:t>
      </w:r>
      <w:r>
        <w:rPr>
          <w:i/>
        </w:rPr>
        <w:t xml:space="preserve">adoptive jurisdiction </w:t>
      </w:r>
      <w:r>
        <w:t xml:space="preserve">or a </w:t>
      </w:r>
      <w:r>
        <w:rPr>
          <w:i/>
        </w:rPr>
        <w:t>designated network asset</w:t>
      </w:r>
      <w:r>
        <w:t>.</w:t>
      </w:r>
    </w:p>
    <w:p>
      <w:pPr>
        <w:pStyle w:val="NER-Explain-Title-UNum"/>
      </w:pPr>
      <w:r>
        <w:t>Note</w:t>
      </w:r>
    </w:p>
    <w:p>
      <w:pPr>
        <w:pStyle w:val="NER-Explain-Para"/>
      </w:pPr>
      <w:r>
        <w:t xml:space="preserve">An </w:t>
      </w:r>
      <w:r>
        <w:rPr>
          <w:i/>
        </w:rPr>
        <w:t>identified user shared asset</w:t>
      </w:r>
      <w:r>
        <w:t xml:space="preserve"> is located at:</w:t>
      </w:r>
    </w:p>
    <w:p>
      <w:pPr>
        <w:pStyle w:val="NER-Explain-Para"/>
      </w:pPr>
      <w:r>
        <w:t>1. the interface between a </w:t>
      </w:r>
      <w:r>
        <w:rPr>
          <w:i/>
        </w:rPr>
        <w:t>dedicated connection asset</w:t>
      </w:r>
      <w:r>
        <w:t> and a </w:t>
      </w:r>
      <w:r>
        <w:rPr>
          <w:i/>
        </w:rPr>
        <w:t>transmission network</w:t>
      </w:r>
      <w:r>
        <w:t> (but this does not include where the interface is between a </w:t>
      </w:r>
      <w:r>
        <w:rPr>
          <w:i/>
        </w:rPr>
        <w:t>dedicated connection asset</w:t>
      </w:r>
      <w:r>
        <w:t> with a </w:t>
      </w:r>
      <w:r>
        <w:rPr>
          <w:i/>
        </w:rPr>
        <w:t>designated network asset</w:t>
      </w:r>
      <w:r>
        <w:t>); and</w:t>
      </w:r>
    </w:p>
    <w:p>
      <w:pPr>
        <w:pStyle w:val="NER-Explain-Para"/>
      </w:pPr>
      <w:r>
        <w:t xml:space="preserve">2. the </w:t>
      </w:r>
      <w:r>
        <w:rPr>
          <w:i/>
        </w:rPr>
        <w:t>boundary point</w:t>
      </w:r>
      <w:r>
        <w:t> between a </w:t>
      </w:r>
      <w:r>
        <w:rPr>
          <w:i/>
        </w:rPr>
        <w:t>designated network asset</w:t>
      </w:r>
      <w:r>
        <w:t> and part of a </w:t>
      </w:r>
      <w:r>
        <w:rPr>
          <w:i/>
        </w:rPr>
        <w:t>transmission network</w:t>
      </w:r>
      <w:r>
        <w:t> that is not a </w:t>
      </w:r>
      <w:r>
        <w:rPr>
          <w:i/>
        </w:rPr>
        <w:t>designated network asset</w:t>
      </w:r>
      <w:r>
        <w:t>.</w:t>
      </w:r>
    </w:p>
    <w:p>
      <w:pPr>
        <w:pStyle w:val="NER-Explain-Para"/>
      </w:pPr>
      <w:r>
        <w:t>There is no </w:t>
      </w:r>
      <w:r>
        <w:rPr>
          <w:i/>
        </w:rPr>
        <w:t>identified user shared asset</w:t>
      </w:r>
      <w:r>
        <w:t> in the interface between a </w:t>
      </w:r>
      <w:r>
        <w:rPr>
          <w:i/>
        </w:rPr>
        <w:t>designated network asset</w:t>
      </w:r>
      <w:r>
        <w:t xml:space="preserve"> and another </w:t>
      </w:r>
      <w:r>
        <w:rPr>
          <w:i/>
        </w:rPr>
        <w:t>designated network asset</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indexed amount</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 inflexibility</w:t>
      </w:r>
    </w:p>
    <w:p>
      <w:pPr>
        <w:pStyle w:val="NER-RC-Para"/>
      </w:pPr>
      <w:r>
        <w:t xml:space="preserve">In respect of a </w:t>
      </w:r>
      <w:r>
        <w:rPr>
          <w:i/>
        </w:rPr>
        <w:t>scheduled generating unit</w:t>
      </w:r>
      <w:r>
        <w:t>, </w:t>
      </w:r>
      <w:r>
        <w:rPr>
          <w:i/>
        </w:rPr>
        <w:t>semi-scheduled generating unit</w:t>
      </w:r>
      <w:r>
        <w:t>, </w:t>
      </w:r>
      <w:r>
        <w:rPr>
          <w:i/>
        </w:rPr>
        <w:t>wholesale demand response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w:t>
      </w:r>
      <w:r>
        <w:rPr>
          <w:i/>
        </w:rPr>
        <w:t>semi-scheduled generating unit</w:t>
      </w:r>
      <w:r>
        <w:t>, </w:t>
      </w:r>
      <w:r>
        <w:rPr>
          <w:i/>
        </w:rPr>
        <w:t>wholesale demand response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w:t>
      </w:r>
      <w:r>
        <w:t>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price trading interval</w:t>
      </w:r>
    </w:p>
    <w:p>
      <w:pPr>
        <w:pStyle w:val="NER-RC-Para"/>
      </w:pPr>
      <w:r>
        <w:t xml:space="preserve">An </w:t>
      </w:r>
      <w:r>
        <w:rPr>
          <w:i/>
        </w:rPr>
        <w:t>intervention trading interval</w:t>
      </w:r>
      <w:r>
        <w:t xml:space="preserve"> in respect of which </w:t>
      </w:r>
      <w:r>
        <w:rPr>
          <w:i/>
        </w:rPr>
        <w:t>AEMO</w:t>
      </w:r>
      <w:r>
        <w:t xml:space="preserve"> has set </w:t>
      </w:r>
      <w:r>
        <w:rPr>
          <w:i/>
        </w:rPr>
        <w:t>spot prices</w:t>
      </w:r>
      <w:r>
        <w:t xml:space="preserve"> and </w:t>
      </w:r>
      <w:r>
        <w:rPr>
          <w:i/>
        </w:rPr>
        <w:t>ancillary service prices</w:t>
      </w:r>
      <w:r>
        <w:t xml:space="preserve"> in accordance with clause 3.9.3(b).</w:t>
      </w:r>
    </w:p>
    <w:p>
      <w:pPr>
        <w:pStyle w:val="NER-Term-Global"/>
      </w:pPr>
      <w:r>
        <w:t>intervention pricing 30-minute period</w:t>
      </w:r>
    </w:p>
    <w:p>
      <w:pPr>
        <w:pStyle w:val="NER-RC-Para"/>
      </w:pPr>
      <w:r>
        <w:t xml:space="preserve">A </w:t>
      </w:r>
      <w:r>
        <w:rPr>
          <w:i/>
        </w:rPr>
        <w:t>30-minute period</w:t>
      </w:r>
      <w:r>
        <w:t xml:space="preserve"> that includes one or more </w:t>
      </w:r>
      <w:r>
        <w:rPr>
          <w:i/>
        </w:rPr>
        <w:t>intervention price trading intervals</w:t>
      </w:r>
      <w:r>
        <w:t>.</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intervention trading interval </w:t>
      </w:r>
    </w:p>
    <w:p>
      <w:pPr>
        <w:pStyle w:val="NER-RC-Para"/>
      </w:pPr>
      <w:r>
        <w:t xml:space="preserve">A </w:t>
      </w:r>
      <w:r>
        <w:rPr>
          <w:i/>
        </w:rPr>
        <w:t>trading interval</w:t>
      </w:r>
      <w:r>
        <w:t xml:space="preserve"> declared by </w:t>
      </w:r>
      <w:r>
        <w:rPr>
          <w:i/>
        </w:rPr>
        <w:t>AEMO</w:t>
      </w:r>
      <w:r>
        <w:t xml:space="preserve"> to be an </w:t>
      </w:r>
      <w:r>
        <w:rPr>
          <w:i/>
        </w:rPr>
        <w:t>intervention trading interval</w:t>
      </w:r>
      <w:r>
        <w:t xml:space="preserve"> in accordance with clause 3.9.3(a).</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late rebidding period</w:t>
      </w:r>
    </w:p>
    <w:p>
      <w:pPr>
        <w:pStyle w:val="NER-RC-Para"/>
      </w:pPr>
      <w:r>
        <w:t xml:space="preserve">In respect of a </w:t>
      </w:r>
      <w:r>
        <w:rPr>
          <w:i/>
        </w:rPr>
        <w:t>trading interval</w:t>
      </w:r>
      <w:r>
        <w:t xml:space="preserve">, the period beginning 30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load shedding</w:t>
      </w:r>
    </w:p>
    <w:p>
      <w:pPr>
        <w:pStyle w:val="NER-RC-Para"/>
      </w:pPr>
      <w:r>
        <w:t xml:space="preserve">Reducing or </w:t>
      </w:r>
      <w:r>
        <w:rPr>
          <w:i/>
        </w:rPr>
        <w:t>disconnecting</w:t>
      </w:r>
      <w:r>
        <w:t xml:space="preserve"> </w:t>
      </w:r>
      <w:r>
        <w:rPr>
          <w:i/>
        </w:rPr>
        <w:t>load</w:t>
      </w:r>
      <w:r>
        <w:t xml:space="preserve"> from the </w:t>
      </w:r>
      <w:r>
        <w:rPr>
          <w:i/>
        </w:rPr>
        <w:t>power system</w:t>
      </w:r>
      <w:r>
        <w:t xml:space="preserve">, other than by means of </w:t>
      </w:r>
      <w:r>
        <w:rPr>
          <w:i/>
        </w:rPr>
        <w:t>wholesale demand response</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loading level</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RC-Para"/>
      </w:pPr>
      <w:r>
        <w:t xml:space="preserve">For a </w:t>
      </w:r>
      <w:r>
        <w:rPr>
          <w:i/>
        </w:rPr>
        <w:t>wholesale demand response unit</w:t>
      </w:r>
      <w:r>
        <w:t xml:space="preserve">, the level of </w:t>
      </w:r>
      <w:r>
        <w:rPr>
          <w:i/>
        </w:rPr>
        <w:t>baseline deviation</w:t>
      </w:r>
      <w:r>
        <w:t xml:space="preserve"> (in MW) of the </w:t>
      </w:r>
      <w:r>
        <w:rPr>
          <w:i/>
        </w:rPr>
        <w:t>wholesale demand response unit</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w:t>
      </w:r>
      <w:r>
        <w:t>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w:t>
      </w:r>
      <w:r>
        <w:t>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Market Participant</w:t>
      </w:r>
    </w:p>
    <w:p>
      <w:pPr>
        <w:pStyle w:val="NER-RC-Para"/>
      </w:pPr>
      <w:r>
        <w:t xml:space="preserve">A person who is registered by </w:t>
      </w:r>
      <w:r>
        <w:t>AEMO</w:t>
      </w:r>
      <w:r>
        <w:t xml:space="preserve"> as a </w:t>
      </w:r>
      <w:r>
        <w:rPr>
          <w:i/>
        </w:rPr>
        <w:t>Market Generator</w:t>
      </w:r>
      <w:r>
        <w:rPr>
          <w:i/>
        </w:rPr>
        <w:t>,</w:t>
      </w:r>
      <w:r>
        <w:t xml:space="preserve"> </w:t>
      </w:r>
      <w:r>
        <w:rPr>
          <w:i/>
        </w:rPr>
        <w:t>Market Customer</w:t>
      </w:r>
      <w:r>
        <w:rPr>
          <w:i/>
        </w:rPr>
        <w:t>,</w:t>
      </w:r>
      <w:r>
        <w:t xml:space="preserve"> </w:t>
      </w:r>
      <w:r>
        <w:rPr>
          <w:i/>
        </w:rPr>
        <w:t>Market Small Generation Aggregator,</w:t>
      </w:r>
      <w:r>
        <w:t xml:space="preserve"> </w:t>
      </w:r>
      <w:r>
        <w:rPr>
          <w:i/>
        </w:rPr>
        <w:t>Demand Response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Market Settlement and Transfer Solution Procedures</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w:t>
      </w:r>
    </w:p>
    <w:p>
      <w:pPr>
        <w:pStyle w:val="NER-RC-List-1-MNum"/>
      </w:pPr>
      <w:r>
        <w:t>(a)</w:t>
        <w:tab/>
      </w:r>
      <w:r>
        <w:t xml:space="preserve">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 and</w:t>
      </w:r>
    </w:p>
    <w:p>
      <w:pPr>
        <w:pStyle w:val="NER-RC-List-1-MNum"/>
      </w:pPr>
      <w:r>
        <w:t>(b)</w:t>
        <w:tab/>
      </w:r>
      <w:r>
        <w:t xml:space="preserve">the recording of the classification of a </w:t>
      </w:r>
      <w:r>
        <w:rPr>
          <w:i/>
        </w:rPr>
        <w:t>connection point</w:t>
      </w:r>
      <w:r>
        <w:t xml:space="preserve"> as a </w:t>
      </w:r>
      <w:r>
        <w:rPr>
          <w:i/>
        </w:rPr>
        <w:t>wholesale demand response unit</w:t>
      </w:r>
      <w:r>
        <w:t> and the</w:t>
      </w:r>
      <w:r>
        <w:rPr>
          <w:i/>
        </w:rPr>
        <w:t xml:space="preserve"> </w:t>
      </w:r>
      <w:r>
        <w:rPr>
          <w:i/>
        </w:rPr>
        <w:t>Demand Response Service Provider</w:t>
      </w:r>
      <w:r>
        <w:t xml:space="preserve"> responsible for the </w:t>
      </w:r>
      <w:r>
        <w:rPr>
          <w:i/>
        </w:rPr>
        <w:t>wholesale demand response unit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Market Suspension Compensation Claimant</w:t>
      </w:r>
    </w:p>
    <w:p>
      <w:pPr>
        <w:pStyle w:val="NER-RC-List-1-MNum"/>
      </w:pPr>
      <w:r>
        <w:t>(a)</w:t>
        <w:tab/>
      </w:r>
      <w:r>
        <w:t xml:space="preserve">A </w:t>
      </w:r>
      <w:r>
        <w:rPr>
          <w:i/>
        </w:rPr>
        <w:t>Scheduled Generator</w:t>
      </w:r>
      <w:r>
        <w:t xml:space="preserve"> or a </w:t>
      </w:r>
      <w:r>
        <w:rPr>
          <w:i/>
        </w:rPr>
        <w:t>Demand Response Service Provider</w:t>
      </w:r>
      <w:r>
        <w:t xml:space="preserve"> who supplied </w:t>
      </w:r>
      <w:r>
        <w:rPr>
          <w:i/>
        </w:rPr>
        <w:t>energy</w:t>
      </w:r>
      <w:r>
        <w:t xml:space="preserve"> or </w:t>
      </w:r>
      <w:r>
        <w:rPr>
          <w:i/>
        </w:rPr>
        <w:t>wholesale demand response</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spot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trading interval</w:t>
      </w:r>
      <w:r>
        <w:t xml:space="preserve"> and ending at the end of the final </w:t>
      </w:r>
      <w:r>
        <w:rPr>
          <w:i/>
        </w:rPr>
        <w:t>trading interval</w:t>
      </w:r>
      <w:r>
        <w:t xml:space="preserve"> in which:</w:t>
      </w:r>
    </w:p>
    <w:p>
      <w:pPr>
        <w:pStyle w:val="NER-RC-List-2-MNum"/>
      </w:pPr>
      <w:r>
        <w:t>(1)</w:t>
        <w:tab/>
      </w:r>
      <w:r>
        <w:t xml:space="preserve">for </w:t>
      </w:r>
      <w:r>
        <w:rPr>
          <w:i/>
        </w:rPr>
        <w:t>Scheduled Generators</w:t>
      </w:r>
      <w:r>
        <w:t xml:space="preserve">, the </w:t>
      </w:r>
      <w:r>
        <w:rPr>
          <w:i/>
        </w:rPr>
        <w:t>spot price</w:t>
      </w:r>
      <w:r>
        <w:t xml:space="preserve"> for a </w:t>
      </w:r>
      <w:r>
        <w:rPr>
          <w:i/>
        </w:rPr>
        <w:t>trading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trading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trading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spot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w:t>
      </w:r>
      <w:r>
        <w:t> </w:t>
      </w:r>
      <w:r>
        <w:rPr>
          <w:i/>
        </w:rPr>
        <w:t>network</w:t>
      </w:r>
      <w:r>
        <w:t>, which impact may include (without limitation):</w:t>
      </w:r>
    </w:p>
    <w:p>
      <w:pPr>
        <w:pStyle w:val="NER-RC-List-1-MNum"/>
      </w:pPr>
      <w:r>
        <w:t>(a)</w:t>
        <w:tab/>
      </w:r>
      <w:r>
        <w:t xml:space="preserve">the imposition of </w:t>
      </w:r>
      <w:r>
        <w:rPr>
          <w:i/>
        </w:rPr>
        <w:t>power transfer</w:t>
      </w:r>
      <w:r>
        <w:t> </w:t>
      </w:r>
      <w:r>
        <w:rPr>
          <w:i/>
        </w:rPr>
        <w:t>constraints</w:t>
      </w:r>
      <w:r>
        <w:t xml:space="preserve"> within another </w:t>
      </w:r>
      <w:r>
        <w:rPr>
          <w:i/>
        </w:rPr>
        <w:t>Transmission Network Service Provider's</w:t>
      </w:r>
      <w:r>
        <w:t>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w:t>
      </w:r>
      <w:r>
        <w:t>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maximum responsive component</w:t>
      </w:r>
    </w:p>
    <w:p>
      <w:pPr>
        <w:pStyle w:val="NER-RC-Para"/>
      </w:pPr>
      <w:r>
        <w:t xml:space="preserve">The maximum quantity (in MW) of </w:t>
      </w:r>
      <w:r>
        <w:rPr>
          <w:i/>
        </w:rPr>
        <w:t>wholesale demand response</w:t>
      </w:r>
      <w:r>
        <w:t xml:space="preserve"> that a </w:t>
      </w:r>
      <w:r>
        <w:rPr>
          <w:i/>
        </w:rPr>
        <w:t>wholesale demand response unit</w:t>
      </w:r>
      <w:r>
        <w:t xml:space="preserve"> is able to provide in accordance with the </w:t>
      </w:r>
      <w:r>
        <w:rPr>
          <w:i/>
        </w:rPr>
        <w:t>Rules</w:t>
      </w:r>
      <w:r>
        <w:t>.</w:t>
      </w:r>
    </w:p>
    <w:p>
      <w:pPr>
        <w:pStyle w:val="NER-RC-Para"/>
      </w:pPr>
      <w:r>
        <w:t xml:space="preserve">For </w:t>
      </w:r>
      <w:r>
        <w:rPr>
          <w:i/>
        </w:rPr>
        <w:t>wholesale demand response units</w:t>
      </w:r>
      <w:r>
        <w:t xml:space="preserve"> aggregated in accordance with clause 3.8.3, the </w:t>
      </w:r>
      <w:r>
        <w:rPr>
          <w:i/>
        </w:rPr>
        <w:t>maximum responsive component</w:t>
      </w:r>
      <w:r>
        <w:t xml:space="preserve"> specified by </w:t>
      </w:r>
      <w:r>
        <w:rPr>
          <w:i/>
        </w:rPr>
        <w:t>AEMO</w:t>
      </w:r>
      <w:r>
        <w:t xml:space="preserve"> as a condition of aggregation under clause 3.8.3(b3) (if any) or otherwise, the aggregate </w:t>
      </w:r>
      <w:r>
        <w:rPr>
          <w:i/>
        </w:rPr>
        <w:t xml:space="preserve">maximum responsive component </w:t>
      </w:r>
      <w:r>
        <w:t xml:space="preserve">of the aggregated </w:t>
      </w:r>
      <w:r>
        <w:rPr>
          <w:i/>
        </w:rPr>
        <w:t>wholesale demand response units</w:t>
      </w:r>
      <w:r>
        <w: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Has the meaning given in clause 5A.A.1</w:t>
      </w:r>
    </w:p>
    <w:p>
      <w:pPr>
        <w:pStyle w:val="NER-Term-Global"/>
      </w:pPr>
      <w:r>
        <w:t xml:space="preserve">micro embedded generator </w:t>
      </w:r>
    </w:p>
    <w:p>
      <w:pPr>
        <w:pStyle w:val="NER-RC-Para"/>
      </w:pPr>
      <w:r>
        <w:t xml:space="preserve">A </w:t>
      </w:r>
      <w:r>
        <w:rPr>
          <w:i/>
        </w:rPr>
        <w:t>small customer</w:t>
      </w:r>
      <w:r>
        <w:t xml:space="preserve">, </w:t>
      </w:r>
      <w:r>
        <w:rPr>
          <w:i/>
        </w:rPr>
        <w:t>large customer</w:t>
      </w:r>
      <w:r>
        <w:t xml:space="preserve"> or </w:t>
      </w:r>
      <w:r>
        <w:rPr>
          <w:i/>
        </w:rPr>
        <w:t>MSGA customer</w:t>
      </w:r>
      <w:r>
        <w:t xml:space="preserve"> who operates, or proposes to operate, an </w:t>
      </w:r>
      <w:r>
        <w:rPr>
          <w:i/>
        </w:rPr>
        <w:t>embedded generating unit</w:t>
      </w:r>
      <w:r>
        <w:t xml:space="preserve"> for which a </w:t>
      </w:r>
      <w:r>
        <w:rPr>
          <w:i/>
        </w:rPr>
        <w:t>micro EG connection</w:t>
      </w:r>
      <w:r>
        <w:t xml:space="preserve"> is appropriate</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MLEC CRNP Methodology</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every </w:t>
      </w:r>
      <w:r>
        <w:rPr>
          <w:i/>
        </w:rPr>
        <w:t>30-minute period</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w:t>
      </w:r>
      <w:r>
        <w:rPr>
          <w:i/>
        </w:rPr>
        <w:t>loads</w:t>
      </w:r>
      <w:r>
        <w:t xml:space="preserve">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MSGA customer</w:t>
      </w:r>
    </w:p>
    <w:p>
      <w:pPr>
        <w:pStyle w:val="NER-RC-Para"/>
      </w:pPr>
      <w:r>
        <w:t xml:space="preserve">Has the meaning given in </w:t>
      </w:r>
      <w:r>
        <w:t>clause 5A.A.1</w:t>
      </w:r>
      <w:r>
        <w:t>.</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w:t>
      </w:r>
      <w:r>
        <w:t xml:space="preserve"> </w:t>
      </w:r>
      <w:r>
        <w:rPr>
          <w:i/>
        </w:rPr>
        <w:t>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An </w:t>
      </w:r>
      <w:r>
        <w:rPr>
          <w:i/>
        </w:rPr>
        <w:t>embedded generating unit operator</w:t>
      </w:r>
      <w:r>
        <w:t xml:space="preserve"> that is neither a </w:t>
      </w:r>
      <w:r>
        <w:rPr>
          <w:i/>
        </w:rPr>
        <w:t>micro embedded generator</w:t>
      </w:r>
      <w:r>
        <w:t xml:space="preserve"> nor a </w:t>
      </w:r>
      <w:r>
        <w:rPr>
          <w:i/>
        </w:rPr>
        <w:t>Registered Participant</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non semi-dispatch interval</w:t>
      </w:r>
    </w:p>
    <w:p>
      <w:pPr>
        <w:pStyle w:val="NER-RC-Para"/>
      </w:pPr>
      <w:r>
        <w:t xml:space="preserve">For a </w:t>
      </w:r>
      <w:r>
        <w:rPr>
          <w:i/>
        </w:rPr>
        <w:t>semi-scheduled generating unit</w:t>
      </w:r>
      <w:r>
        <w:t xml:space="preserve">, a </w:t>
      </w:r>
      <w:r>
        <w:rPr>
          <w:i/>
        </w:rPr>
        <w:t>trading interval</w:t>
      </w:r>
      <w:r>
        <w:t xml:space="preserve"> other than a </w:t>
      </w:r>
      <w:r>
        <w:rPr>
          <w:i/>
        </w:rPr>
        <w:t>semi-dispatch interval</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PASA availability</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RC-Para"/>
      </w:pPr>
      <w:r>
        <w:t xml:space="preserve">For a </w:t>
      </w:r>
      <w:r>
        <w:rPr>
          <w:i/>
        </w:rPr>
        <w:t>wholesale demand response unit</w:t>
      </w:r>
      <w:r>
        <w:t xml:space="preserve">, the maximum MW </w:t>
      </w:r>
      <w:r>
        <w:rPr>
          <w:i/>
        </w:rPr>
        <w:t>wholesale demand response</w:t>
      </w:r>
      <w:r>
        <w:t xml:space="preserve"> available in a particular period, including any </w:t>
      </w:r>
      <w:r>
        <w:rPr>
          <w:i/>
        </w:rPr>
        <w:t>wholesale demand response</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w:t>
      </w:r>
      <w:r>
        <w: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w:t>
      </w:r>
      <w:r>
        <w:t>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qualifying load</w:t>
      </w:r>
    </w:p>
    <w:p>
      <w:pPr>
        <w:pStyle w:val="NER-RC-Para"/>
      </w:pPr>
      <w:r>
        <w:t xml:space="preserve">Has the meaning given in </w:t>
      </w:r>
      <w:r>
        <w:t>clause 2.3.6(m)</w:t>
      </w:r>
      <w:r>
        <w:t>.</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w:t>
      </w:r>
      <w:r>
        <w:t>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w:t>
      </w:r>
      <w:r>
        <w:t>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w:t>
      </w:r>
      <w:r>
        <w:t xml:space="preserve"> </w:t>
      </w:r>
      <w:r>
        <w:rPr>
          <w:i/>
        </w:rPr>
        <w:t>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w:t>
      </w:r>
      <w:r>
        <w:t>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retail customer</w:t>
      </w:r>
      <w:r>
        <w:t xml:space="preserve"> is a </w:t>
      </w:r>
      <w:r>
        <w:rPr>
          <w:i/>
        </w:rPr>
        <w:t>Distribution Network Service Provider</w:t>
      </w:r>
      <w:r>
        <w:t xml:space="preserve"> and that </w:t>
      </w:r>
      <w:r>
        <w:rPr>
          <w:i/>
        </w:rPr>
        <w:t>Distribution Network Service Provider</w:t>
      </w:r>
      <w:r>
        <w:t xml:space="preserve"> 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RC-Para"/>
      </w:pPr>
      <w:r>
        <w:t xml:space="preserve">Otherwise, a person to whom electricity is sold by a </w:t>
      </w:r>
      <w:r>
        <w:rPr>
          <w:i/>
        </w:rPr>
        <w:t>retailer</w:t>
      </w:r>
      <w:r>
        <w:t xml:space="preserve">, and supplied in respect of </w:t>
      </w:r>
      <w:r>
        <w:rPr>
          <w:i/>
        </w:rPr>
        <w:t>connection points</w:t>
      </w:r>
      <w:r>
        <w:t xml:space="preserve">, for the premises of the person, and includes a person (or a person who is of a class of persons) prescribed by these </w:t>
      </w:r>
      <w:r>
        <w:rPr>
          <w:i/>
        </w:rPr>
        <w:t>Rules</w:t>
      </w:r>
      <w:r>
        <w:t xml:space="preserve"> for the purposes of this definition.</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the export of electricity by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xml:space="preserve"> or </w:t>
      </w:r>
      <w:r>
        <w:rPr>
          <w:i/>
        </w:rPr>
        <w:t>failed Market Small Generation Aggregator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or a </w:t>
      </w:r>
      <w:r>
        <w:rPr>
          <w:i/>
        </w:rPr>
        <w:t>Market Small Generation Aggregator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xml:space="preserve"> or </w:t>
      </w:r>
      <w:r>
        <w:rPr>
          <w:i/>
        </w:rPr>
        <w:t>Market Small Generation Aggregator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 xml:space="preserve"> or </w:t>
      </w:r>
      <w:r>
        <w:rPr>
          <w:i/>
        </w:rPr>
        <w:t>Market Small Generation Aggregator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scheduled plant</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an </w:t>
      </w:r>
      <w:r>
        <w:rPr>
          <w:i/>
        </w:rPr>
        <w:t>ancillary service load</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scheduled reserve</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w:t>
      </w:r>
    </w:p>
    <w:p>
      <w:pPr>
        <w:pStyle w:val="NER-RC-List-1-MNum"/>
      </w:pPr>
      <w:r>
        <w:t>(c)</w:t>
        <w:tab/>
      </w:r>
      <w:r>
        <w:t xml:space="preserve">of </w:t>
      </w:r>
      <w:r>
        <w:rPr>
          <w:i/>
        </w:rPr>
        <w:t>wholesale demand response units</w:t>
      </w:r>
      <w:r>
        <w:t>; or</w:t>
      </w:r>
    </w:p>
    <w:p>
      <w:pPr>
        <w:pStyle w:val="NER-RC-List-1-MNum"/>
      </w:pPr>
      <w:r>
        <w:t>(d)</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w:t>
      </w:r>
      <w:r>
        <w:t>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semi-dispatch interval</w:t>
      </w:r>
    </w:p>
    <w:p>
      <w:pPr>
        <w:pStyle w:val="NER-RC-Para"/>
      </w:pPr>
      <w:r>
        <w:t xml:space="preserve">For a </w:t>
      </w:r>
      <w:r>
        <w:rPr>
          <w:i/>
        </w:rPr>
        <w:t>semi-scheduled generating unit</w:t>
      </w:r>
      <w:r>
        <w:t xml:space="preserve">, a </w:t>
      </w:r>
      <w:r>
        <w:rPr>
          <w:i/>
        </w:rPr>
        <w:t>trading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w:t>
      </w:r>
      <w:r>
        <w:t xml:space="preserve">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trading interval</w:t>
      </w:r>
      <w:r>
        <w:t>; or</w:t>
      </w:r>
    </w:p>
    <w:p>
      <w:pPr>
        <w:pStyle w:val="NER-RC-List-1-MNum"/>
      </w:pPr>
      <w:r>
        <w:t>(b)</w:t>
        <w:tab/>
      </w:r>
      <w:r>
        <w:t>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trading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w:t>
      </w:r>
      <w:r>
        <w: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w:t>
      </w:r>
      <w:r>
        <w: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small customer load</w:t>
      </w:r>
    </w:p>
    <w:p>
      <w:pPr>
        <w:pStyle w:val="NER-RC-Para"/>
      </w:pPr>
      <w:r>
        <w:t xml:space="preserve">Has the meaning given in </w:t>
      </w:r>
      <w:r>
        <w:t>clause 2.3.6(m)</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spot price exposed</w:t>
      </w:r>
    </w:p>
    <w:p>
      <w:pPr>
        <w:pStyle w:val="NER-RC-Para"/>
      </w:pPr>
      <w:r>
        <w:t xml:space="preserve">A </w:t>
      </w:r>
      <w:r>
        <w:rPr>
          <w:i/>
        </w:rPr>
        <w:t>wholesale demand response unit</w:t>
      </w:r>
      <w:r>
        <w:t xml:space="preserve"> is </w:t>
      </w:r>
      <w:r>
        <w:rPr>
          <w:i/>
        </w:rPr>
        <w:t>spot price exposed</w:t>
      </w:r>
      <w:r>
        <w:t xml:space="preserve"> in relation to a </w:t>
      </w:r>
      <w:r>
        <w:rPr>
          <w:i/>
        </w:rPr>
        <w:t>trading interval</w:t>
      </w:r>
      <w:r>
        <w:t xml:space="preserve"> if:</w:t>
      </w:r>
    </w:p>
    <w:p>
      <w:pPr>
        <w:pStyle w:val="NER-RC-List-1-MNum"/>
      </w:pPr>
      <w:r>
        <w:t>(a)</w:t>
        <w:tab/>
      </w:r>
      <w:r>
        <w:t>the price:</w:t>
      </w:r>
    </w:p>
    <w:p>
      <w:pPr>
        <w:pStyle w:val="NER-RC-List-2-MNum"/>
      </w:pPr>
      <w:r>
        <w:t>(1)</w:t>
        <w:tab/>
      </w:r>
      <w:r>
        <w:t xml:space="preserve">for electricity consumed in that </w:t>
      </w:r>
      <w:r>
        <w:rPr>
          <w:i/>
        </w:rPr>
        <w:t>trading interval</w:t>
      </w:r>
      <w:r>
        <w:t xml:space="preserve"> at any </w:t>
      </w:r>
      <w:r>
        <w:rPr>
          <w:i/>
        </w:rPr>
        <w:t>connection point</w:t>
      </w:r>
      <w:r>
        <w:t xml:space="preserve"> for the </w:t>
      </w:r>
      <w:r>
        <w:rPr>
          <w:i/>
        </w:rPr>
        <w:t>wholesale demand response unit</w:t>
      </w:r>
      <w:r>
        <w:t xml:space="preserve"> (or that would have been consumed but for a reduction in demand); and</w:t>
      </w:r>
    </w:p>
    <w:p>
      <w:pPr>
        <w:pStyle w:val="NER-RC-List-2-MNum"/>
      </w:pPr>
      <w:r>
        <w:t>(2)</w:t>
        <w:tab/>
      </w:r>
      <w:r>
        <w:t xml:space="preserve">payable by a </w:t>
      </w:r>
      <w:r>
        <w:rPr>
          <w:i/>
        </w:rPr>
        <w:t>retail customer</w:t>
      </w:r>
      <w:r>
        <w:t xml:space="preserve"> to the </w:t>
      </w:r>
      <w:r>
        <w:rPr>
          <w:i/>
        </w:rPr>
        <w:t>financially responsible</w:t>
      </w:r>
      <w:r>
        <w:t xml:space="preserve"> </w:t>
      </w:r>
      <w:r>
        <w:rPr>
          <w:i/>
        </w:rPr>
        <w:t>Market Participant</w:t>
      </w:r>
      <w:r>
        <w:t xml:space="preserve"> for the </w:t>
      </w:r>
      <w:r>
        <w:rPr>
          <w:i/>
        </w:rPr>
        <w:t>connection point</w:t>
      </w:r>
      <w:r>
        <w:t xml:space="preserve"> or its </w:t>
      </w:r>
      <w:r>
        <w:rPr>
          <w:i/>
        </w:rPr>
        <w:t>related body corporate</w:t>
      </w:r>
      <w:r>
        <w:t>,</w:t>
      </w:r>
    </w:p>
    <w:p>
      <w:pPr>
        <w:pStyle w:val="NER-RC-Text-In-1"/>
      </w:pPr>
      <w:r>
        <w:t xml:space="preserve">is equal to, or varies by reference to, the </w:t>
      </w:r>
      <w:r>
        <w:rPr>
          <w:i/>
        </w:rPr>
        <w:t>spot price</w:t>
      </w:r>
      <w:r>
        <w:t xml:space="preserve"> in that </w:t>
      </w:r>
      <w:r>
        <w:rPr>
          <w:i/>
        </w:rPr>
        <w:t>trading interval</w:t>
      </w:r>
      <w:r>
        <w:t>; or</w:t>
      </w:r>
    </w:p>
    <w:p>
      <w:pPr>
        <w:pStyle w:val="NER-RC-List-1-MNum"/>
      </w:pPr>
      <w:r>
        <w:t>(b)</w:t>
        <w:tab/>
      </w:r>
      <w:r>
        <w:t>the price:</w:t>
      </w:r>
    </w:p>
    <w:p>
      <w:pPr>
        <w:pStyle w:val="NER-RC-List-2-MNum"/>
      </w:pPr>
      <w:r>
        <w:t>(1)</w:t>
        <w:tab/>
      </w:r>
      <w:r>
        <w:t xml:space="preserve">for or in respect of electricity supplied to the </w:t>
      </w:r>
      <w:r>
        <w:rPr>
          <w:i/>
        </w:rPr>
        <w:t>transmission or distribution network</w:t>
      </w:r>
      <w:r>
        <w:t xml:space="preserve"> in that </w:t>
      </w:r>
      <w:r>
        <w:rPr>
          <w:i/>
        </w:rPr>
        <w:t>trading interval</w:t>
      </w:r>
      <w:r>
        <w:t xml:space="preserve"> at any </w:t>
      </w:r>
      <w:r>
        <w:rPr>
          <w:i/>
        </w:rPr>
        <w:t>connection point</w:t>
      </w:r>
      <w:r>
        <w:t xml:space="preserve"> for the </w:t>
      </w:r>
      <w:r>
        <w:rPr>
          <w:i/>
        </w:rPr>
        <w:t>wholesale demand response unit</w:t>
      </w:r>
      <w:r>
        <w:t>; and</w:t>
      </w:r>
    </w:p>
    <w:p>
      <w:pPr>
        <w:pStyle w:val="NER-RC-List-2-MNum"/>
      </w:pPr>
      <w:r>
        <w:t>(2)</w:t>
        <w:tab/>
      </w:r>
      <w:r>
        <w:t xml:space="preserve">payable by the </w:t>
      </w:r>
      <w:r>
        <w:rPr>
          <w:i/>
        </w:rPr>
        <w:t>financially responsible</w:t>
      </w:r>
      <w:r>
        <w:rPr>
          <w:i/>
        </w:rPr>
        <w:t xml:space="preserve"> </w:t>
      </w:r>
      <w:r>
        <w:rPr>
          <w:i/>
        </w:rPr>
        <w:t>Market Participant</w:t>
      </w:r>
      <w:r>
        <w:t xml:space="preserve"> for the </w:t>
      </w:r>
      <w:r>
        <w:rPr>
          <w:i/>
        </w:rPr>
        <w:t>connection point</w:t>
      </w:r>
      <w:r>
        <w:t xml:space="preserve"> or its </w:t>
      </w:r>
      <w:r>
        <w:rPr>
          <w:i/>
        </w:rPr>
        <w:t>related body corporate</w:t>
      </w:r>
      <w:r>
        <w:t xml:space="preserve"> to a </w:t>
      </w:r>
      <w:r>
        <w:rPr>
          <w:i/>
        </w:rPr>
        <w:t>retail customer</w:t>
      </w:r>
      <w:r>
        <w:t>,</w:t>
      </w:r>
    </w:p>
    <w:p>
      <w:pPr>
        <w:pStyle w:val="NER-RC-Text-In-1"/>
      </w:pPr>
      <w:r>
        <w:t xml:space="preserve">is equal to, or varies by reference to, the spot price in that </w:t>
      </w:r>
      <w:r>
        <w:rPr>
          <w:i/>
        </w:rPr>
        <w:t>trading interval</w:t>
      </w:r>
      <w:r>
        <w:t>.</w:t>
      </w:r>
    </w:p>
    <w:p>
      <w:pPr>
        <w:pStyle w:val="NER-Term-Global"/>
      </w:pPr>
      <w:r>
        <w:t>spot price forecast</w:t>
      </w:r>
    </w:p>
    <w:p>
      <w:pPr>
        <w:pStyle w:val="NER-RC-Para"/>
      </w:pPr>
      <w:r>
        <w:t xml:space="preserve">A forecast of the </w:t>
      </w:r>
      <w:r>
        <w:rPr>
          <w:i/>
        </w:rPr>
        <w:t>spot price</w:t>
      </w:r>
      <w:r>
        <w:t xml:space="preserve"> published by </w:t>
      </w:r>
      <w:r>
        <w:rPr>
          <w:i/>
        </w:rPr>
        <w:t>AEMO</w:t>
      </w:r>
      <w:r>
        <w:t xml:space="preserve"> in accordance with </w:t>
      </w:r>
      <w:r>
        <w:t>clause 3.13.4</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static zero export limit</w:t>
      </w:r>
    </w:p>
    <w:p>
      <w:pPr>
        <w:pStyle w:val="NER-RC-Para"/>
      </w:pPr>
      <w:r>
        <w:t xml:space="preserve">A maximum specified capacity to </w:t>
      </w:r>
      <w:r>
        <w:rPr>
          <w:i/>
        </w:rPr>
        <w:t>supply</w:t>
      </w:r>
      <w:r>
        <w:t xml:space="preserve"> into the </w:t>
      </w:r>
      <w:r>
        <w:rPr>
          <w:i/>
        </w:rPr>
        <w:t>distribution network</w:t>
      </w:r>
      <w:r>
        <w:t xml:space="preserve"> of zero at all times of day and in all </w:t>
      </w:r>
      <w:r>
        <w:rPr>
          <w:i/>
        </w:rPr>
        <w:t>network</w:t>
      </w:r>
      <w:r>
        <w:t xml:space="preserve"> operating conditions.</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w:t>
      </w:r>
      <w:r>
        <w:rPr>
          <w:i/>
        </w:rPr>
        <w:t>wholesale demand response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trading day</w:t>
      </w:r>
    </w:p>
    <w:p>
      <w:pPr>
        <w:pStyle w:val="NER-RC-Para"/>
      </w:pPr>
      <w:r>
        <w:t>The 24 hour period commencing at 4.00 am (</w:t>
      </w:r>
      <w:r>
        <w:rPr>
          <w:i/>
        </w:rPr>
        <w:t>EST</w:t>
      </w:r>
      <w:r>
        <w:t xml:space="preserve">) and finishing at 4.00 am on the following </w:t>
      </w:r>
      <w:r>
        <w:rPr>
          <w:i/>
        </w:rPr>
        <w:t>day</w:t>
      </w:r>
      <w:r>
        <w:t>.</w:t>
      </w:r>
    </w:p>
    <w:p>
      <w:pPr>
        <w:pStyle w:val="NER-Term-Global"/>
      </w:pPr>
      <w:r>
        <w:t>trading interval</w:t>
      </w:r>
    </w:p>
    <w:p>
      <w:pPr>
        <w:pStyle w:val="NER-RC-Para"/>
      </w:pPr>
      <w:r>
        <w:t>A 5 minute period ending on the hour (</w:t>
      </w:r>
      <w:r>
        <w:rPr>
          <w:i/>
        </w:rPr>
        <w:t>EST</w:t>
      </w:r>
      <w:r>
        <w:t>) and each continuous period of 5 minutes thereafter and, where identified by a time, means the 5 minute period ending at that time.</w:t>
      </w:r>
    </w:p>
    <w:p>
      <w:pPr>
        <w:pStyle w:val="NER-Term-Global"/>
      </w:pPr>
      <w:r>
        <w:t>trading interval energy data</w:t>
      </w:r>
    </w:p>
    <w:p>
      <w:pPr>
        <w:pStyle w:val="NER-RC-Para"/>
      </w:pPr>
      <w:r>
        <w:rPr>
          <w:i/>
        </w:rPr>
        <w:t>Interval energy data</w:t>
      </w:r>
      <w:r>
        <w:t xml:space="preserve"> prepared and recorded by a </w:t>
      </w:r>
      <w:r>
        <w:rPr>
          <w:i/>
        </w:rPr>
        <w:t>metering installation</w:t>
      </w:r>
      <w:r>
        <w:t xml:space="preserve"> in intervals which correspond to a </w:t>
      </w:r>
      <w:r>
        <w:rPr>
          <w:i/>
        </w:rPr>
        <w:t>trading interval</w:t>
      </w:r>
      <w:r>
        <w:t>.</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 and</w:t>
      </w:r>
    </w:p>
    <w:p>
      <w:pPr>
        <w:pStyle w:val="NER-RC-List-1-MNum"/>
      </w:pPr>
      <w:r>
        <w:t>(b)</w:t>
        <w:tab/>
      </w:r>
      <w:r>
        <w:t xml:space="preserve">a </w:t>
      </w:r>
      <w:r>
        <w:rPr>
          <w:i/>
        </w:rPr>
        <w:t>Network Service Provider</w:t>
      </w:r>
      <w:r>
        <w:t xml:space="preserve"> whose network,</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w:t>
      </w:r>
      <w:r>
        <w:t xml:space="preserve"> </w:t>
      </w:r>
      <w:r>
        <w:rPr>
          <w:i/>
        </w:rPr>
        <w:t>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unscheduled reserve</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rPr>
          <w:i/>
        </w:rPr>
        <w:t xml:space="preserve"> </w:t>
      </w:r>
      <w:r>
        <w:t xml:space="preserve">or </w:t>
      </w:r>
      <w:r>
        <w:rPr>
          <w:i/>
        </w:rPr>
        <w:t>wholesale demand response unit</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in 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wholesale demand regional reimbursement rate</w:t>
      </w:r>
    </w:p>
    <w:p>
      <w:pPr>
        <w:pStyle w:val="NER-RC-Para"/>
      </w:pPr>
      <w:r>
        <w:t xml:space="preserve">The rate determined in accordance with </w:t>
      </w:r>
      <w:r>
        <w:t>clause 3.15.6B(f)</w:t>
      </w:r>
      <w:r>
        <w:t>.</w:t>
      </w:r>
    </w:p>
    <w:p>
      <w:pPr>
        <w:pStyle w:val="NER-Term-Global"/>
      </w:pPr>
      <w:r>
        <w:t>wholesale demand response</w:t>
      </w:r>
    </w:p>
    <w:p>
      <w:pPr>
        <w:pStyle w:val="NER-RC-Para"/>
      </w:pPr>
      <w:r>
        <w:t xml:space="preserve">Means a </w:t>
      </w:r>
      <w:r>
        <w:rPr>
          <w:i/>
        </w:rPr>
        <w:t>baseline deviation</w:t>
      </w:r>
      <w:r>
        <w:t xml:space="preserve"> achieved by (as applicable to a </w:t>
      </w:r>
      <w:r>
        <w:rPr>
          <w:i/>
        </w:rPr>
        <w:t>wholesale demand response unit</w:t>
      </w:r>
      <w:r>
        <w:t>):</w:t>
      </w:r>
    </w:p>
    <w:p>
      <w:pPr>
        <w:pStyle w:val="NER-RC-List-1-MNum"/>
      </w:pPr>
      <w:r>
        <w:t>(a)</w:t>
        <w:tab/>
      </w:r>
      <w:r>
        <w:t>reducing the consumption of electricity; or</w:t>
      </w:r>
    </w:p>
    <w:p>
      <w:pPr>
        <w:pStyle w:val="NER-RC-List-1-MNum"/>
      </w:pPr>
      <w:r>
        <w:t>(b)</w:t>
        <w:tab/>
      </w:r>
      <w:r>
        <w:t>increasing the export of electricity; or</w:t>
      </w:r>
    </w:p>
    <w:p>
      <w:pPr>
        <w:pStyle w:val="NER-RC-List-1-MNum"/>
      </w:pPr>
      <w:r>
        <w:t>(c)</w:t>
        <w:tab/>
      </w:r>
      <w:r>
        <w:t>reducing the consumption of electricity and starting to export electricity,</w:t>
      </w:r>
    </w:p>
    <w:p>
      <w:pPr>
        <w:pStyle w:val="NER-RC-Para"/>
      </w:pPr>
      <w:r>
        <w:t xml:space="preserve">at the </w:t>
      </w:r>
      <w:r>
        <w:rPr>
          <w:i/>
        </w:rPr>
        <w:t>connection point</w:t>
      </w:r>
      <w:r>
        <w:t xml:space="preserve"> of the </w:t>
      </w:r>
      <w:r>
        <w:rPr>
          <w:i/>
        </w:rPr>
        <w:t>wholesale demand response unit</w:t>
      </w:r>
      <w:r>
        <w:t xml:space="preserve"> in response to a </w:t>
      </w:r>
      <w:r>
        <w:rPr>
          <w:i/>
        </w:rPr>
        <w:t>dispatch instruction</w:t>
      </w:r>
      <w:r>
        <w:rPr>
          <w:i/>
        </w:rPr>
        <w:t xml:space="preserve"> </w:t>
      </w:r>
      <w:r>
        <w:t>but only to the extent:</w:t>
      </w:r>
    </w:p>
    <w:p>
      <w:pPr>
        <w:pStyle w:val="NER-RC-List-1-MNum"/>
      </w:pPr>
      <w:r>
        <w:t>(d)</w:t>
        <w:tab/>
      </w:r>
      <w:r>
        <w:t xml:space="preserve">resulting from </w:t>
      </w:r>
      <w:r>
        <w:rPr>
          <w:i/>
        </w:rPr>
        <w:t>wholesale demand response activity</w:t>
      </w:r>
      <w:r>
        <w:t>; and</w:t>
      </w:r>
    </w:p>
    <w:p>
      <w:pPr>
        <w:pStyle w:val="NER-RC-List-1-MNum"/>
      </w:pPr>
      <w:r>
        <w:t>(e)</w:t>
        <w:tab/>
      </w:r>
      <w:r>
        <w:t xml:space="preserve">there is no </w:t>
      </w:r>
      <w:r>
        <w:rPr>
          <w:i/>
        </w:rPr>
        <w:t>baseline deviation offset</w:t>
      </w:r>
      <w:r>
        <w:t>.</w:t>
      </w:r>
    </w:p>
    <w:p>
      <w:pPr>
        <w:pStyle w:val="NER-Term-Global"/>
      </w:pPr>
      <w:r>
        <w:t>wholesale demand response activity</w:t>
      </w:r>
    </w:p>
    <w:p>
      <w:pPr>
        <w:pStyle w:val="NER-RC-Para"/>
      </w:pPr>
      <w:r>
        <w:t xml:space="preserve">An activity in relation to a </w:t>
      </w:r>
      <w:r>
        <w:rPr>
          <w:i/>
        </w:rPr>
        <w:t>wholesale demand response unit</w:t>
      </w:r>
      <w:r>
        <w:rPr>
          <w:i/>
        </w:rPr>
        <w:t xml:space="preserve"> </w:t>
      </w:r>
      <w:r>
        <w:t>for which both of the following criteria are satisfied:</w:t>
      </w:r>
    </w:p>
    <w:p>
      <w:pPr>
        <w:pStyle w:val="NER-RC-List-1-MNum"/>
      </w:pPr>
      <w:r>
        <w:t>(a)</w:t>
        <w:tab/>
      </w:r>
      <w:r>
        <w:t xml:space="preserve">the activity is undertaken for the purpose of achieving a </w:t>
      </w:r>
      <w:r>
        <w:rPr>
          <w:i/>
        </w:rPr>
        <w:t>baseline deviation</w:t>
      </w:r>
      <w:r>
        <w:rPr>
          <w:i/>
        </w:rPr>
        <w:t xml:space="preserve"> </w:t>
      </w:r>
      <w:r>
        <w:t>in a period in accordance with a </w:t>
      </w:r>
      <w:r>
        <w:rPr>
          <w:i/>
        </w:rPr>
        <w:t>dispatch instruction</w:t>
      </w:r>
      <w:r>
        <w:t xml:space="preserve"> relating to the </w:t>
      </w:r>
      <w:r>
        <w:rPr>
          <w:i/>
        </w:rPr>
        <w:t>wholesale demand response unit</w:t>
      </w:r>
      <w:r>
        <w:t xml:space="preserve"> and period; and</w:t>
      </w:r>
    </w:p>
    <w:p>
      <w:pPr>
        <w:pStyle w:val="NER-RC-List-1-MNum"/>
      </w:pPr>
      <w:r>
        <w:t>(b)</w:t>
        <w:tab/>
      </w:r>
      <w:r>
        <w:t>the activity would not be undertaken but for the </w:t>
      </w:r>
      <w:r>
        <w:rPr>
          <w:i/>
        </w:rPr>
        <w:t>dispatch instruction</w:t>
      </w:r>
      <w:r>
        <w:t>.</w:t>
      </w:r>
    </w:p>
    <w:p>
      <w:pPr>
        <w:pStyle w:val="NER-Term-Global"/>
      </w:pPr>
      <w:r>
        <w:t>wholesale demand response constraint</w:t>
      </w:r>
    </w:p>
    <w:p>
      <w:pPr>
        <w:pStyle w:val="NER-RC-Para"/>
      </w:pPr>
      <w:r>
        <w:t xml:space="preserve">A limitation on the capability of a </w:t>
      </w:r>
      <w:r>
        <w:rPr>
          <w:i/>
        </w:rPr>
        <w:t>wholesale demand response unit</w:t>
      </w:r>
      <w:r>
        <w:t xml:space="preserve"> to provide </w:t>
      </w:r>
      <w:r>
        <w:rPr>
          <w:i/>
        </w:rPr>
        <w:t>wholesale demand response</w:t>
      </w:r>
      <w:r>
        <w:t xml:space="preserve"> at the level that would occur if the limitation were removed.</w:t>
      </w:r>
    </w:p>
    <w:p>
      <w:pPr>
        <w:pStyle w:val="NER-Term-Global"/>
      </w:pPr>
      <w:r>
        <w:t>wholesale demand response dispatch bid</w:t>
      </w:r>
    </w:p>
    <w:p>
      <w:pPr>
        <w:pStyle w:val="NER-RC-Para"/>
      </w:pPr>
      <w:r>
        <w:t xml:space="preserve">A notice submitted by a </w:t>
      </w:r>
      <w:r>
        <w:rPr>
          <w:i/>
        </w:rPr>
        <w:t>Demand Response Service Provider</w:t>
      </w:r>
      <w:r>
        <w:t xml:space="preserve"> to </w:t>
      </w:r>
      <w:r>
        <w:rPr>
          <w:i/>
        </w:rPr>
        <w:t>AEMO</w:t>
      </w:r>
      <w:r>
        <w:t xml:space="preserve"> relating to the </w:t>
      </w:r>
      <w:r>
        <w:rPr>
          <w:i/>
        </w:rPr>
        <w:t>dispatch</w:t>
      </w:r>
      <w:r>
        <w:t xml:space="preserve"> of a </w:t>
      </w:r>
      <w:r>
        <w:rPr>
          <w:i/>
        </w:rPr>
        <w:t>wholesale demand response unit</w:t>
      </w:r>
      <w:r>
        <w:t xml:space="preserve"> in accordance with </w:t>
      </w:r>
      <w:r>
        <w:t>clause 3.8.7B</w:t>
      </w:r>
      <w:r>
        <w:t>.</w:t>
      </w:r>
    </w:p>
    <w:p>
      <w:pPr>
        <w:pStyle w:val="NER-Term-Global"/>
      </w:pPr>
      <w:r>
        <w:t>wholesale demand response guidelines</w:t>
      </w:r>
    </w:p>
    <w:p>
      <w:pPr>
        <w:pStyle w:val="NER-RC-Para"/>
      </w:pPr>
      <w:r>
        <w:t xml:space="preserve">Guidelines made by </w:t>
      </w:r>
      <w:r>
        <w:rPr>
          <w:i/>
        </w:rPr>
        <w:t xml:space="preserve">AEMO </w:t>
      </w:r>
      <w:r>
        <w:t xml:space="preserve">under </w:t>
      </w:r>
      <w:r>
        <w:t>clause 3.10.1</w:t>
      </w:r>
      <w:r>
        <w:t>.</w:t>
      </w:r>
    </w:p>
    <w:p>
      <w:pPr>
        <w:pStyle w:val="NER-Term-Global"/>
      </w:pPr>
      <w:r>
        <w:t>wholesale demand response participation guidelines</w:t>
      </w:r>
    </w:p>
    <w:p>
      <w:pPr>
        <w:pStyle w:val="NER-RC-Para"/>
      </w:pPr>
      <w:r>
        <w:t xml:space="preserve">Guidelines made by the </w:t>
      </w:r>
      <w:r>
        <w:rPr>
          <w:i/>
        </w:rPr>
        <w:t>AER</w:t>
      </w:r>
      <w:r>
        <w:t xml:space="preserve"> under </w:t>
      </w:r>
      <w:r>
        <w:t>clause 3.8.2A(g)</w:t>
      </w:r>
      <w:r>
        <w:t>.</w:t>
      </w:r>
    </w:p>
    <w:p>
      <w:pPr>
        <w:pStyle w:val="NER-Term-Global"/>
      </w:pPr>
      <w:r>
        <w:t>wholesale demand response settlement quantity</w:t>
      </w:r>
    </w:p>
    <w:p>
      <w:pPr>
        <w:pStyle w:val="NER-RC-Para"/>
      </w:pPr>
      <w:r>
        <w:t xml:space="preserve">The quantity determined for a </w:t>
      </w:r>
      <w:r>
        <w:rPr>
          <w:i/>
        </w:rPr>
        <w:t>wholesale demand response unit</w:t>
      </w:r>
      <w:r>
        <w:t xml:space="preserve"> under </w:t>
      </w:r>
      <w:r>
        <w:t>clause 3.15.6B(c)</w:t>
      </w:r>
      <w:r>
        <w:t>.</w:t>
      </w:r>
    </w:p>
    <w:p>
      <w:pPr>
        <w:pStyle w:val="NER-Term-Global"/>
      </w:pPr>
      <w:r>
        <w:t>wholesale demand response unit</w:t>
      </w:r>
    </w:p>
    <w:p>
      <w:pPr>
        <w:pStyle w:val="NER-RC-List-1-MNum"/>
      </w:pPr>
      <w:r>
        <w:t>(a)</w:t>
        <w:tab/>
      </w:r>
      <w:r>
        <w:t xml:space="preserve">A </w:t>
      </w:r>
      <w:r>
        <w:rPr>
          <w:i/>
        </w:rPr>
        <w:t>load</w:t>
      </w:r>
      <w:r>
        <w:t xml:space="preserve"> which has been classified in accordance with </w:t>
      </w:r>
      <w:r>
        <w:t>Chapter 2</w:t>
      </w:r>
      <w:r>
        <w:t xml:space="preserve"> as a </w:t>
      </w:r>
      <w:r>
        <w:rPr>
          <w:i/>
        </w:rPr>
        <w:t>wholesale demand response unit</w:t>
      </w:r>
      <w:r>
        <w:t>.</w:t>
      </w:r>
    </w:p>
    <w:p>
      <w:pPr>
        <w:pStyle w:val="NER-RC-List-1-MNum"/>
      </w:pPr>
      <w:r>
        <w:t>(b)</w:t>
        <w:tab/>
      </w:r>
      <w:r>
        <w:t xml:space="preserve">For the purposes of </w:t>
      </w:r>
      <w:r>
        <w:t>Chapter 3</w:t>
      </w:r>
      <w:r>
        <w:t xml:space="preserve"> (except clause 3.8.2A and rule 3.15) and </w:t>
      </w:r>
      <w:r>
        <w:t>rule 4.9</w:t>
      </w:r>
      <w:r>
        <w:t xml:space="preserve">, two or more </w:t>
      </w:r>
      <w:r>
        <w:rPr>
          <w:i/>
        </w:rPr>
        <w:t>wholesale demand response units</w:t>
      </w:r>
      <w:r>
        <w:t xml:space="preserve"> referred to in paragraph (a) that have been aggregated in accordance with </w:t>
      </w:r>
      <w:r>
        <w:t>clause 3.8.3</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