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5"/>
        </w:rPr>
      </w:pPr>
    </w:p>
    <w:p>
      <w:pPr>
        <w:pStyle w:val="BodyText"/>
        <w:ind w:left="125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6B.  Retail markets ⁠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6B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985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1253" w:val="left" w:leader="none"/>
        </w:tabs>
        <w:spacing w:before="138"/>
        <w:ind w:left="119" w:right="0" w:firstLine="0"/>
        <w:jc w:val="left"/>
        <w:rPr>
          <w:rFonts w:ascii="Arial"/>
          <w:b/>
          <w:sz w:val="32"/>
        </w:rPr>
      </w:pPr>
      <w:bookmarkStart w:name="Part A   Retail support ⁠" w:id="2"/>
      <w:bookmarkEnd w:id="2"/>
      <w:r>
        <w:rPr/>
      </w:r>
      <w:bookmarkStart w:name="Division 1   Application and definitions" w:id="3"/>
      <w:bookmarkEnd w:id="3"/>
      <w:r>
        <w:rPr/>
      </w:r>
      <w:bookmarkStart w:name="6B.A1.1   Application of this Part ⁠" w:id="4"/>
      <w:bookmarkEnd w:id="4"/>
      <w:r>
        <w:rPr/>
      </w:r>
      <w:bookmarkStart w:name="6B.A1.2      Definitions  ⁠" w:id="5"/>
      <w:bookmarkEnd w:id="5"/>
      <w:r>
        <w:rPr/>
      </w:r>
      <w:bookmarkStart w:name="Division 2   Billing and payment rules ⁠" w:id="6"/>
      <w:bookmarkEnd w:id="6"/>
      <w:r>
        <w:rPr/>
      </w:r>
      <w:bookmarkStart w:name="6B.A2.1   Obligation to pay ⁠" w:id="7"/>
      <w:bookmarkEnd w:id="7"/>
      <w:r>
        <w:rPr/>
      </w:r>
      <w:r>
        <w:rPr>
          <w:rFonts w:ascii="Arial"/>
          <w:b/>
          <w:color w:val="262526"/>
          <w:sz w:val="32"/>
        </w:rPr>
        <w:t>6B.</w:t>
        <w:tab/>
        <w:t>Retail</w:t>
      </w:r>
      <w:r>
        <w:rPr>
          <w:rFonts w:ascii="Arial"/>
          <w:b/>
          <w:color w:val="262526"/>
          <w:spacing w:val="-2"/>
          <w:sz w:val="32"/>
        </w:rPr>
        <w:t> </w:t>
      </w:r>
      <w:r>
        <w:rPr>
          <w:rFonts w:ascii="Arial"/>
          <w:b/>
          <w:color w:val="262526"/>
          <w:sz w:val="32"/>
        </w:rPr>
        <w:t>markets</w:t>
      </w:r>
    </w:p>
    <w:p>
      <w:pPr>
        <w:pStyle w:val="Heading1"/>
        <w:tabs>
          <w:tab w:pos="1253" w:val="left" w:leader="none"/>
          <w:tab w:pos="2377" w:val="left" w:leader="none"/>
          <w:tab w:pos="9139" w:val="left" w:leader="none"/>
        </w:tabs>
        <w:spacing w:line="700" w:lineRule="exact" w:before="74"/>
        <w:ind w:right="123" w:hanging="1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</w:t>
      </w:r>
      <w:r>
        <w:rPr>
          <w:color w:val="262526"/>
          <w:spacing w:val="-11"/>
          <w:shd w:fill="E9E9E9" w:color="auto" w:val="clear"/>
        </w:rPr>
        <w:t> </w:t>
      </w:r>
      <w:r>
        <w:rPr>
          <w:color w:val="262526"/>
          <w:shd w:fill="E9E9E9" w:color="auto" w:val="clear"/>
        </w:rPr>
        <w:t>A</w:t>
        <w:tab/>
        <w:t>Retail</w:t>
      </w:r>
      <w:r>
        <w:rPr>
          <w:color w:val="262526"/>
          <w:spacing w:val="-12"/>
          <w:shd w:fill="E9E9E9" w:color="auto" w:val="clear"/>
        </w:rPr>
        <w:t> </w:t>
      </w:r>
      <w:r>
        <w:rPr>
          <w:color w:val="262526"/>
          <w:shd w:fill="E9E9E9" w:color="auto" w:val="clear"/>
        </w:rPr>
        <w:t>support</w:t>
        <w:tab/>
      </w:r>
      <w:r>
        <w:rPr>
          <w:color w:val="262526"/>
        </w:rPr>
        <w:t> 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Application and</w:t>
      </w:r>
      <w:r>
        <w:rPr>
          <w:color w:val="262526"/>
          <w:spacing w:val="-7"/>
        </w:rPr>
        <w:t> </w:t>
      </w:r>
      <w:r>
        <w:rPr>
          <w:color w:val="262526"/>
        </w:rPr>
        <w:t>definitions</w:t>
      </w:r>
    </w:p>
    <w:p>
      <w:pPr>
        <w:pStyle w:val="Heading2"/>
        <w:tabs>
          <w:tab w:pos="1244" w:val="left" w:leader="none"/>
        </w:tabs>
        <w:spacing w:before="169"/>
      </w:pPr>
      <w:r>
        <w:rPr>
          <w:color w:val="262526"/>
        </w:rPr>
        <w:t>6B.A1.1</w:t>
        <w:tab/>
        <w:t>Application of this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This Part: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applies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have</w:t>
      </w:r>
    </w:p>
    <w:p>
      <w:pPr>
        <w:spacing w:before="13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shared customers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applies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exclusion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J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6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  <w:tab w:pos="1821" w:val="left" w:leader="none"/>
        </w:tabs>
        <w:spacing w:line="240" w:lineRule="auto" w:before="181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prevails over any inconsistent provisions in a distribution determination.</w:t>
      </w:r>
    </w:p>
    <w:p>
      <w:pPr>
        <w:pStyle w:val="Heading2"/>
        <w:tabs>
          <w:tab w:pos="1387" w:val="left" w:leader="none"/>
        </w:tabs>
        <w:spacing w:before="247"/>
      </w:pPr>
      <w:r>
        <w:rPr>
          <w:color w:val="262526"/>
        </w:rPr>
        <w:t>6B.A1.2</w:t>
        <w:tab/>
        <w:t>Definitions</w:t>
      </w:r>
    </w:p>
    <w:p>
      <w:pPr>
        <w:pStyle w:val="BodyText"/>
        <w:spacing w:before="118"/>
        <w:ind w:left="1253"/>
        <w:jc w:val="both"/>
      </w:pPr>
      <w:r>
        <w:rPr>
          <w:color w:val="262526"/>
        </w:rPr>
        <w:t>In this Part:</w:t>
      </w:r>
    </w:p>
    <w:p>
      <w:pPr>
        <w:spacing w:before="125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customer connection service </w:t>
      </w:r>
      <w:r>
        <w:rPr>
          <w:color w:val="262526"/>
          <w:sz w:val="24"/>
        </w:rPr>
        <w:t>has the same meaning as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spacing w:line="249" w:lineRule="auto" w:before="126"/>
        <w:ind w:left="1253" w:right="118" w:firstLine="0"/>
        <w:jc w:val="both"/>
        <w:rPr>
          <w:sz w:val="24"/>
        </w:rPr>
      </w:pPr>
      <w:r>
        <w:rPr>
          <w:b/>
          <w:color w:val="262526"/>
          <w:sz w:val="24"/>
        </w:rPr>
        <w:t>date of issue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means the date on which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sends the statement to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line="249" w:lineRule="auto" w:before="115"/>
        <w:ind w:left="1253" w:right="114" w:firstLine="0"/>
        <w:jc w:val="both"/>
        <w:rPr>
          <w:sz w:val="24"/>
        </w:rPr>
      </w:pPr>
      <w:r>
        <w:rPr>
          <w:b/>
          <w:color w:val="262526"/>
          <w:sz w:val="24"/>
        </w:rPr>
        <w:t>default rate </w:t>
      </w:r>
      <w:r>
        <w:rPr>
          <w:color w:val="262526"/>
          <w:sz w:val="24"/>
        </w:rPr>
        <w:t>means the </w:t>
      </w:r>
      <w:r>
        <w:rPr>
          <w:i/>
          <w:color w:val="262526"/>
          <w:sz w:val="24"/>
        </w:rPr>
        <w:t>bank bill rate </w:t>
      </w:r>
      <w:r>
        <w:rPr>
          <w:color w:val="262526"/>
          <w:sz w:val="24"/>
        </w:rPr>
        <w:t>(as in force from time to time) plus two percentage points per annum.</w:t>
      </w:r>
    </w:p>
    <w:p>
      <w:pPr>
        <w:spacing w:line="249" w:lineRule="auto" w:before="115"/>
        <w:ind w:left="1253" w:right="119" w:firstLine="0"/>
        <w:jc w:val="both"/>
        <w:rPr>
          <w:sz w:val="24"/>
        </w:rPr>
      </w:pPr>
      <w:r>
        <w:rPr>
          <w:b/>
          <w:color w:val="262526"/>
          <w:sz w:val="24"/>
        </w:rPr>
        <w:t>due date for</w:t>
      </w:r>
      <w:r>
        <w:rPr>
          <w:b/>
          <w:color w:val="262526"/>
          <w:spacing w:val="-44"/>
          <w:sz w:val="24"/>
        </w:rPr>
        <w:t> </w:t>
      </w:r>
      <w:r>
        <w:rPr>
          <w:b/>
          <w:color w:val="262526"/>
          <w:sz w:val="24"/>
        </w:rPr>
        <w:t>payment </w:t>
      </w:r>
      <w:r>
        <w:rPr>
          <w:color w:val="262526"/>
          <w:sz w:val="24"/>
        </w:rPr>
        <w:t>means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date of issue </w:t>
      </w:r>
      <w:r>
        <w:rPr>
          <w:color w:val="262526"/>
          <w:sz w:val="24"/>
        </w:rPr>
        <w:t>specified on a </w:t>
      </w:r>
      <w:r>
        <w:rPr>
          <w:i/>
          <w:color w:val="262526"/>
          <w:sz w:val="24"/>
        </w:rPr>
        <w:t>statement of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spacing w:line="249" w:lineRule="auto" w:before="116"/>
        <w:ind w:left="1253" w:right="117" w:firstLine="0"/>
        <w:jc w:val="both"/>
        <w:rPr>
          <w:sz w:val="24"/>
        </w:rPr>
      </w:pPr>
      <w:r>
        <w:rPr>
          <w:b/>
          <w:color w:val="262526"/>
          <w:sz w:val="24"/>
        </w:rPr>
        <w:t>network charges </w:t>
      </w:r>
      <w:r>
        <w:rPr>
          <w:color w:val="262526"/>
          <w:sz w:val="24"/>
        </w:rPr>
        <w:t>means charges that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is entitled to claim for </w:t>
      </w:r>
      <w:r>
        <w:rPr>
          <w:i/>
          <w:color w:val="262526"/>
          <w:sz w:val="24"/>
        </w:rPr>
        <w:t>customer connection services </w:t>
      </w:r>
      <w:r>
        <w:rPr>
          <w:color w:val="262526"/>
          <w:sz w:val="24"/>
        </w:rPr>
        <w:t>in respect of </w:t>
      </w:r>
      <w:r>
        <w:rPr>
          <w:i/>
          <w:color w:val="262526"/>
          <w:sz w:val="24"/>
        </w:rPr>
        <w:t>shared customers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line="249" w:lineRule="auto" w:before="116"/>
        <w:ind w:left="1253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retail billing period </w:t>
      </w:r>
      <w:r>
        <w:rPr>
          <w:color w:val="262526"/>
          <w:sz w:val="24"/>
        </w:rPr>
        <w:t>means a calendar month or any other period agreed between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spacing w:before="116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shared customer </w:t>
      </w:r>
      <w:r>
        <w:rPr>
          <w:color w:val="262526"/>
          <w:sz w:val="24"/>
        </w:rPr>
        <w:t>has the same meaning as in the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.</w:t>
      </w:r>
    </w:p>
    <w:p>
      <w:pPr>
        <w:spacing w:before="125"/>
        <w:ind w:left="1253" w:right="0" w:firstLine="0"/>
        <w:jc w:val="both"/>
        <w:rPr>
          <w:sz w:val="24"/>
        </w:rPr>
      </w:pPr>
      <w:r>
        <w:rPr>
          <w:b/>
          <w:color w:val="262526"/>
          <w:sz w:val="24"/>
        </w:rPr>
        <w:t>statement of charges </w:t>
      </w:r>
      <w:r>
        <w:rPr>
          <w:color w:val="262526"/>
          <w:sz w:val="24"/>
        </w:rPr>
        <w:t>—see clause 6B.A2.4.</w:t>
      </w:r>
    </w:p>
    <w:p>
      <w:pPr>
        <w:pStyle w:val="Heading1"/>
        <w:tabs>
          <w:tab w:pos="2387" w:val="left" w:leader="none"/>
        </w:tabs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Billing and payment</w:t>
      </w:r>
      <w:r>
        <w:rPr>
          <w:color w:val="262526"/>
          <w:spacing w:val="-10"/>
        </w:rPr>
        <w:t> </w:t>
      </w:r>
      <w:r>
        <w:rPr>
          <w:color w:val="262526"/>
        </w:rPr>
        <w:t>rules</w:t>
      </w:r>
    </w:p>
    <w:p>
      <w:pPr>
        <w:pStyle w:val="Heading2"/>
        <w:tabs>
          <w:tab w:pos="1253" w:val="left" w:leader="none"/>
        </w:tabs>
        <w:spacing w:before="250"/>
      </w:pPr>
      <w:r>
        <w:rPr>
          <w:color w:val="262526"/>
        </w:rPr>
        <w:t>6B.A2.1</w:t>
        <w:tab/>
        <w:t>Obligation to pay</w:t>
      </w:r>
    </w:p>
    <w:p>
      <w:pPr>
        <w:spacing w:line="249" w:lineRule="auto" w:before="118"/>
        <w:ind w:left="1253" w:right="117" w:firstLine="0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Part,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shared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.</w:t>
      </w:r>
    </w:p>
    <w:p>
      <w:pPr>
        <w:spacing w:before="188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both"/>
        <w:rPr>
          <w:sz w:val="20"/>
        </w:rPr>
      </w:pPr>
      <w:r>
        <w:rPr>
          <w:color w:val="262526"/>
          <w:sz w:val="20"/>
        </w:rPr>
        <w:t>This clause is a conduct provision for the purpose of the NEL.</w:t>
      </w:r>
    </w:p>
    <w:p>
      <w:pPr>
        <w:spacing w:after="0"/>
        <w:jc w:val="both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tabs>
          <w:tab w:pos="1253" w:val="left" w:leader="none"/>
        </w:tabs>
        <w:spacing w:before="131"/>
        <w:ind w:left="120"/>
      </w:pPr>
      <w:bookmarkStart w:name="6B.A2.2   Direct customer billing and en" w:id="8"/>
      <w:bookmarkEnd w:id="8"/>
      <w:r>
        <w:rPr>
          <w:b w:val="0"/>
        </w:rPr>
      </w:r>
      <w:bookmarkStart w:name="6B.A2.3   Calculating network charges ⁠" w:id="9"/>
      <w:bookmarkEnd w:id="9"/>
      <w:r>
        <w:rPr>
          <w:b w:val="0"/>
        </w:rPr>
      </w:r>
      <w:bookmarkStart w:name="6B.A2.4   Statement of charges ⁠" w:id="10"/>
      <w:bookmarkEnd w:id="10"/>
      <w:r>
        <w:rPr>
          <w:b w:val="0"/>
        </w:rPr>
      </w:r>
      <w:r>
        <w:rPr>
          <w:color w:val="262526"/>
        </w:rPr>
        <w:t>6B.A2.2</w:t>
        <w:tab/>
        <w:t>Direct customer billing and energy-only</w:t>
      </w:r>
      <w:r>
        <w:rPr>
          <w:color w:val="262526"/>
          <w:spacing w:val="-8"/>
        </w:rPr>
        <w:t> </w:t>
      </w:r>
      <w:r>
        <w:rPr>
          <w:color w:val="262526"/>
        </w:rPr>
        <w:t>contracts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5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shared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agree that 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will be responsible for paying </w:t>
      </w: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directly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(a </w:t>
      </w:r>
      <w:r>
        <w:rPr>
          <w:b/>
          <w:color w:val="262526"/>
          <w:sz w:val="24"/>
        </w:rPr>
        <w:t>direct billing arrangement</w:t>
      </w:r>
      <w:r>
        <w:rPr>
          <w:color w:val="262526"/>
          <w:sz w:val="24"/>
        </w:rPr>
        <w:t>),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issue a bill to that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customer's </w:t>
      </w:r>
      <w:r>
        <w:rPr>
          <w:color w:val="262526"/>
          <w:sz w:val="24"/>
        </w:rPr>
        <w:t>premises.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6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notify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direct </w:t>
      </w:r>
      <w:r>
        <w:rPr>
          <w:color w:val="262526"/>
          <w:sz w:val="24"/>
        </w:rPr>
        <w:t>billing arrangement as soon as reasonably practicable after commencement of the agreement.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9" w:lineRule="auto" w:before="173" w:after="0"/>
        <w:ind w:left="1820" w:right="12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liability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been,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be, billed to the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 a </w:t>
      </w:r>
      <w:r>
        <w:rPr>
          <w:i/>
          <w:color w:val="262526"/>
          <w:sz w:val="24"/>
        </w:rPr>
        <w:t>direct </w:t>
      </w:r>
      <w:r>
        <w:rPr>
          <w:color w:val="262526"/>
          <w:sz w:val="24"/>
        </w:rPr>
        <w:t>billing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arrangement.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7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and a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enter into a contract for the sale of electricity </w:t>
      </w:r>
      <w:r>
        <w:rPr>
          <w:color w:val="262526"/>
          <w:spacing w:val="-3"/>
          <w:sz w:val="24"/>
        </w:rPr>
        <w:t>only,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notify the relevant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as soon as reasonably practicable after commencement of the contract.</w:t>
      </w:r>
    </w:p>
    <w:p>
      <w:pPr>
        <w:pStyle w:val="Heading2"/>
        <w:tabs>
          <w:tab w:pos="1253" w:val="left" w:leader="none"/>
        </w:tabs>
        <w:spacing w:before="238"/>
        <w:ind w:left="120"/>
      </w:pPr>
      <w:r>
        <w:rPr>
          <w:color w:val="262526"/>
        </w:rPr>
        <w:t>6B.A2.3</w:t>
        <w:tab/>
        <w:t>Calculating network</w:t>
      </w:r>
      <w:r>
        <w:rPr>
          <w:color w:val="262526"/>
          <w:spacing w:val="-2"/>
        </w:rPr>
        <w:t> </w:t>
      </w:r>
      <w:r>
        <w:rPr>
          <w:color w:val="262526"/>
        </w:rPr>
        <w:t>charges</w:t>
      </w:r>
    </w:p>
    <w:p>
      <w:pPr>
        <w:spacing w:before="118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must be calculated in accordance with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a</w:t>
      </w:r>
    </w:p>
    <w:p>
      <w:pPr>
        <w:spacing w:before="12"/>
        <w:ind w:left="1253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distribution determination.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6B.A2.4</w:t>
        <w:tab/>
        <w:t>Statement of</w:t>
      </w:r>
      <w:r>
        <w:rPr>
          <w:color w:val="262526"/>
          <w:spacing w:val="-1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3"/>
        </w:numPr>
        <w:tabs>
          <w:tab w:pos="1808" w:val="left" w:leader="none"/>
        </w:tabs>
        <w:spacing w:line="249" w:lineRule="auto" w:before="175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charges (a </w:t>
      </w:r>
      <w:r>
        <w:rPr>
          <w:b/>
          <w:i/>
          <w:color w:val="262526"/>
          <w:sz w:val="24"/>
        </w:rPr>
        <w:t>statement of charges</w:t>
      </w:r>
      <w:r>
        <w:rPr>
          <w:color w:val="262526"/>
          <w:sz w:val="24"/>
        </w:rPr>
        <w:t>) to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as agreed between the parties but no later than the 10th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retail billing period </w:t>
      </w:r>
      <w:r>
        <w:rPr>
          <w:color w:val="262526"/>
          <w:sz w:val="24"/>
        </w:rPr>
        <w:t>next following the </w:t>
      </w:r>
      <w:r>
        <w:rPr>
          <w:i/>
          <w:color w:val="262526"/>
          <w:sz w:val="24"/>
        </w:rPr>
        <w:t>retail billing period </w:t>
      </w:r>
      <w:r>
        <w:rPr>
          <w:color w:val="262526"/>
          <w:sz w:val="24"/>
        </w:rPr>
        <w:t>to which the charges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relate.</w:t>
      </w:r>
    </w:p>
    <w:p>
      <w:pPr>
        <w:pStyle w:val="ListParagraph"/>
        <w:numPr>
          <w:ilvl w:val="0"/>
          <w:numId w:val="3"/>
        </w:numPr>
        <w:tabs>
          <w:tab w:pos="1816" w:val="left" w:leader="none"/>
          <w:tab w:pos="1817" w:val="left" w:leader="none"/>
        </w:tabs>
        <w:spacing w:line="240" w:lineRule="auto" w:before="174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include: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network charges</w:t>
      </w:r>
      <w:r>
        <w:rPr>
          <w:color w:val="262526"/>
          <w:sz w:val="24"/>
        </w:rPr>
        <w:t>, separately identified, in respect of each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received,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service request was completed, during that </w:t>
      </w:r>
      <w:r>
        <w:rPr>
          <w:i/>
          <w:color w:val="262526"/>
          <w:sz w:val="24"/>
        </w:rPr>
        <w:t>retail billing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date of issue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and the </w:t>
      </w:r>
      <w:r>
        <w:rPr>
          <w:i/>
          <w:color w:val="262526"/>
          <w:sz w:val="24"/>
        </w:rPr>
        <w:t>due date </w:t>
      </w:r>
      <w:r>
        <w:rPr>
          <w:i/>
          <w:color w:val="262526"/>
          <w:spacing w:val="2"/>
          <w:sz w:val="24"/>
        </w:rPr>
        <w:t>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applicable,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customer's</w:t>
      </w:r>
    </w:p>
    <w:p>
      <w:pPr>
        <w:pStyle w:val="BodyText"/>
        <w:spacing w:before="12"/>
        <w:ind w:left="2387"/>
      </w:pPr>
      <w:r>
        <w:rPr>
          <w:color w:val="262526"/>
        </w:rPr>
        <w:t>premises;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3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adjustments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2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4"/>
          <w:sz w:val="24"/>
        </w:rPr>
        <w:t>retail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billing</w:t>
      </w:r>
      <w:r>
        <w:rPr>
          <w:i/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color w:val="262526"/>
          <w:sz w:val="24"/>
        </w:rPr>
        <w:t>; and</w:t>
      </w:r>
    </w:p>
    <w:p>
      <w:pPr>
        <w:spacing w:before="187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See clause 6B.A3.1.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1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where applicable, any credits for GSL payments that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is required to make in respect of a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premises.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9" w:lineRule="auto" w:before="124" w:after="0"/>
        <w:ind w:left="1820" w:right="114" w:hanging="567"/>
        <w:jc w:val="both"/>
        <w:rPr>
          <w:sz w:val="24"/>
        </w:rPr>
      </w:pPr>
      <w:bookmarkStart w:name="6B.A2.5   Time and manner of payment ⁠" w:id="11"/>
      <w:bookmarkEnd w:id="11"/>
      <w:r>
        <w:rPr/>
      </w:r>
      <w:bookmarkStart w:name="Division 3   Matters incidental to billi" w:id="12"/>
      <w:bookmarkEnd w:id="12"/>
      <w:r>
        <w:rPr/>
      </w:r>
      <w:bookmarkStart w:name="6B.A3.1   Adjustment of network charges " w:id="13"/>
      <w:bookmarkEnd w:id="13"/>
      <w:r>
        <w:rPr/>
      </w:r>
      <w:bookmarkStart w:name="6B.A3.2   Tariff reassignment ⁠" w:id="14"/>
      <w:bookmarkEnd w:id="14"/>
      <w:r>
        <w:rPr/>
      </w:r>
      <w:bookmarkStart w:name="6B.A3.2   Tariff reassignment ⁠" w:id="15"/>
      <w:bookmarkEnd w:id="15"/>
      <w:r>
        <w:rPr>
          <w:color w:val="262526"/>
          <w:sz w:val="24"/>
        </w:rPr>
        <w:t>Subject</w:t>
      </w:r>
      <w:r>
        <w:rPr>
          <w:color w:val="262526"/>
          <w:sz w:val="24"/>
        </w:rPr>
        <w:t> to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Market Procedures</w:t>
      </w:r>
      <w:r>
        <w:rPr>
          <w:color w:val="262526"/>
          <w:sz w:val="24"/>
        </w:rPr>
        <w:t>, the format of the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pacing w:val="-2"/>
          <w:sz w:val="24"/>
        </w:rPr>
        <w:t>or, </w:t>
      </w:r>
      <w:r>
        <w:rPr>
          <w:color w:val="262526"/>
          <w:sz w:val="24"/>
        </w:rPr>
        <w:t>in default of agreement, as reasonably determined by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this rule:</w:t>
      </w:r>
    </w:p>
    <w:p>
      <w:pPr>
        <w:spacing w:line="249" w:lineRule="auto" w:before="182"/>
        <w:ind w:left="1820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GSL</w:t>
      </w:r>
      <w:r>
        <w:rPr>
          <w:b/>
          <w:color w:val="262526"/>
          <w:spacing w:val="-22"/>
          <w:sz w:val="24"/>
        </w:rPr>
        <w:t> </w:t>
      </w:r>
      <w:r>
        <w:rPr>
          <w:b/>
          <w:color w:val="262526"/>
          <w:sz w:val="24"/>
        </w:rPr>
        <w:t>payment</w:t>
      </w:r>
      <w:r>
        <w:rPr>
          <w:b/>
          <w:color w:val="262526"/>
          <w:spacing w:val="-10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 respect of non-compliance with a </w:t>
      </w:r>
      <w:r>
        <w:rPr>
          <w:i/>
          <w:color w:val="262526"/>
          <w:sz w:val="24"/>
        </w:rPr>
        <w:t>distribution service </w:t>
      </w:r>
      <w:r>
        <w:rPr>
          <w:color w:val="262526"/>
          <w:sz w:val="24"/>
        </w:rPr>
        <w:t>standard or </w:t>
      </w:r>
      <w:r>
        <w:rPr>
          <w:i/>
          <w:color w:val="262526"/>
          <w:sz w:val="24"/>
        </w:rPr>
        <w:t>distribution reliability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standard.</w:t>
      </w:r>
    </w:p>
    <w:p>
      <w:pPr>
        <w:spacing w:line="249" w:lineRule="auto" w:before="173"/>
        <w:ind w:left="1820" w:right="116" w:firstLine="0"/>
        <w:jc w:val="both"/>
        <w:rPr>
          <w:sz w:val="24"/>
        </w:rPr>
      </w:pPr>
      <w:r>
        <w:rPr>
          <w:b/>
          <w:color w:val="262526"/>
          <w:sz w:val="24"/>
        </w:rPr>
        <w:t>service request </w:t>
      </w:r>
      <w:r>
        <w:rPr>
          <w:color w:val="262526"/>
          <w:sz w:val="24"/>
        </w:rPr>
        <w:t>means a request by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customer connection service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6"/>
      </w:pPr>
      <w:r>
        <w:rPr>
          <w:color w:val="262526"/>
        </w:rPr>
        <w:t>6B.A2.5</w:t>
        <w:tab/>
        <w:t>Time and manner of</w:t>
      </w:r>
      <w:r>
        <w:rPr>
          <w:color w:val="262526"/>
          <w:spacing w:val="-3"/>
        </w:rPr>
        <w:t> </w:t>
      </w:r>
      <w:r>
        <w:rPr>
          <w:color w:val="262526"/>
        </w:rPr>
        <w:t>payment</w:t>
      </w:r>
    </w:p>
    <w:p>
      <w:pPr>
        <w:pStyle w:val="ListParagraph"/>
        <w:numPr>
          <w:ilvl w:val="0"/>
          <w:numId w:val="4"/>
        </w:numPr>
        <w:tabs>
          <w:tab w:pos="1821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Subject to clause 6B.A3.3(c),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must, by the </w:t>
      </w:r>
      <w:r>
        <w:rPr>
          <w:i/>
          <w:color w:val="262526"/>
          <w:sz w:val="24"/>
        </w:rPr>
        <w:t>due date for payment</w:t>
      </w:r>
      <w:r>
        <w:rPr>
          <w:color w:val="262526"/>
          <w:sz w:val="24"/>
        </w:rPr>
        <w:t>, pay the full amount specified in a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without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set-off.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Payment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Provider's</w:t>
      </w:r>
    </w:p>
    <w:p>
      <w:pPr>
        <w:pStyle w:val="BodyText"/>
        <w:spacing w:before="12"/>
        <w:ind w:left="1820"/>
        <w:jc w:val="both"/>
      </w:pPr>
      <w:r>
        <w:rPr>
          <w:color w:val="262526"/>
        </w:rPr>
        <w:t>nominated bank account.</w:t>
      </w:r>
    </w:p>
    <w:p>
      <w:pPr>
        <w:pStyle w:val="Heading1"/>
        <w:tabs>
          <w:tab w:pos="2387" w:val="left" w:leader="none"/>
        </w:tabs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Matters incidental to billing and</w:t>
      </w:r>
      <w:r>
        <w:rPr>
          <w:color w:val="262526"/>
          <w:spacing w:val="-30"/>
        </w:rPr>
        <w:t> </w:t>
      </w:r>
      <w:r>
        <w:rPr>
          <w:color w:val="262526"/>
        </w:rPr>
        <w:t>payment</w:t>
      </w:r>
    </w:p>
    <w:p>
      <w:pPr>
        <w:pStyle w:val="Heading2"/>
        <w:tabs>
          <w:tab w:pos="1244" w:val="left" w:leader="none"/>
        </w:tabs>
        <w:spacing w:before="250"/>
      </w:pPr>
      <w:r>
        <w:rPr>
          <w:color w:val="262526"/>
        </w:rPr>
        <w:t>6B.A3.1</w:t>
        <w:tab/>
        <w:t>Adjustment of network</w:t>
      </w:r>
      <w:r>
        <w:rPr>
          <w:color w:val="262526"/>
          <w:spacing w:val="-2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5"/>
        </w:numPr>
        <w:tabs>
          <w:tab w:pos="1821" w:val="left" w:leader="none"/>
        </w:tabs>
        <w:spacing w:line="249" w:lineRule="auto" w:before="175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is not permitted to recover </w:t>
      </w:r>
      <w:r>
        <w:rPr>
          <w:i/>
          <w:color w:val="262526"/>
          <w:sz w:val="24"/>
        </w:rPr>
        <w:t>network charges </w:t>
      </w:r>
      <w:r>
        <w:rPr>
          <w:color w:val="262526"/>
          <w:sz w:val="24"/>
        </w:rPr>
        <w:t>from a </w:t>
      </w:r>
      <w:r>
        <w:rPr>
          <w:i/>
          <w:color w:val="262526"/>
          <w:sz w:val="24"/>
        </w:rPr>
        <w:t>shared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NERL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NERR</w:t>
      </w:r>
      <w:r>
        <w:rPr>
          <w:color w:val="262526"/>
          <w:sz w:val="24"/>
        </w:rPr>
        <w:t>, then neither is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permitted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recover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those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4"/>
          <w:sz w:val="24"/>
        </w:rPr>
        <w:t>charges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4"/>
          <w:sz w:val="24"/>
        </w:rPr>
        <w:t>retailer</w:t>
      </w:r>
      <w:r>
        <w:rPr>
          <w:color w:val="262526"/>
          <w:spacing w:val="-4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  <w:tab w:pos="567" w:val="left" w:leader="none"/>
        </w:tabs>
        <w:spacing w:line="240" w:lineRule="auto" w:before="173" w:after="0"/>
        <w:ind w:left="1820" w:right="117" w:hanging="1821"/>
        <w:jc w:val="right"/>
        <w:rPr>
          <w:i/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</w:p>
    <w:p>
      <w:pPr>
        <w:pStyle w:val="BodyText"/>
        <w:spacing w:before="12"/>
        <w:ind w:right="189"/>
        <w:jc w:val="right"/>
      </w:pPr>
      <w:r>
        <w:rPr>
          <w:color w:val="262526"/>
        </w:rPr>
        <w:t>may be adjusted to account for any error in, or correction or substitution of:</w:t>
      </w:r>
    </w:p>
    <w:p>
      <w:pPr>
        <w:pStyle w:val="ListParagraph"/>
        <w:numPr>
          <w:ilvl w:val="1"/>
          <w:numId w:val="5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other amount or factor that affects the calculation of the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808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An adjustment under paragraph (b) may be made by a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by including, in a subsequent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</w:t>
      </w:r>
      <w:r>
        <w:rPr>
          <w:color w:val="262526"/>
          <w:spacing w:val="2"/>
          <w:sz w:val="24"/>
        </w:rPr>
        <w:t>the </w:t>
      </w:r>
      <w:r>
        <w:rPr>
          <w:color w:val="262526"/>
          <w:sz w:val="24"/>
        </w:rPr>
        <w:t>amount required to be paid </w:t>
      </w:r>
      <w:r>
        <w:rPr>
          <w:color w:val="262526"/>
          <w:spacing w:val="-5"/>
          <w:sz w:val="24"/>
        </w:rPr>
        <w:t>by, </w:t>
      </w:r>
      <w:r>
        <w:rPr>
          <w:color w:val="262526"/>
          <w:sz w:val="24"/>
        </w:rPr>
        <w:t>or credited to,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together with an explanation of the adjustment.</w:t>
      </w:r>
    </w:p>
    <w:p>
      <w:pPr>
        <w:spacing w:before="190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See also clause 6B.A3.3.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tabs>
          <w:tab w:pos="1253" w:val="left" w:leader="none"/>
        </w:tabs>
        <w:spacing w:before="0"/>
      </w:pPr>
      <w:r>
        <w:rPr>
          <w:color w:val="262526"/>
        </w:rPr>
        <w:t>6B.A3.2</w:t>
        <w:tab/>
      </w:r>
      <w:r>
        <w:rPr>
          <w:color w:val="262526"/>
          <w:spacing w:val="-4"/>
        </w:rPr>
        <w:t>Tariff</w:t>
      </w:r>
      <w:r>
        <w:rPr>
          <w:color w:val="262526"/>
          <w:spacing w:val="-2"/>
        </w:rPr>
        <w:t> </w:t>
      </w:r>
      <w:r>
        <w:rPr>
          <w:color w:val="262526"/>
        </w:rPr>
        <w:t>reassignment</w:t>
      </w:r>
    </w:p>
    <w:p>
      <w:pPr>
        <w:pStyle w:val="ListParagraph"/>
        <w:numPr>
          <w:ilvl w:val="0"/>
          <w:numId w:val="6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must, if a </w:t>
      </w:r>
      <w:r>
        <w:rPr>
          <w:i/>
          <w:color w:val="262526"/>
          <w:sz w:val="24"/>
        </w:rPr>
        <w:t>shared customer </w:t>
      </w:r>
      <w:r>
        <w:rPr>
          <w:color w:val="262526"/>
          <w:sz w:val="24"/>
        </w:rPr>
        <w:t>informs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use of electricity consumption at the </w:t>
      </w:r>
      <w:r>
        <w:rPr>
          <w:i/>
          <w:color w:val="262526"/>
          <w:sz w:val="24"/>
        </w:rPr>
        <w:t>customer's </w:t>
      </w:r>
      <w:r>
        <w:rPr>
          <w:color w:val="262526"/>
          <w:sz w:val="24"/>
        </w:rPr>
        <w:t>premises as a result of</w:t>
      </w:r>
      <w:r>
        <w:rPr>
          <w:color w:val="262526"/>
          <w:spacing w:val="-39"/>
          <w:sz w:val="24"/>
        </w:rPr>
        <w:t>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reasonably considers that the existing tariff applying to </w:t>
      </w:r>
      <w:r>
        <w:rPr>
          <w:color w:val="262526"/>
          <w:spacing w:val="-4"/>
          <w:sz w:val="24"/>
        </w:rPr>
        <w:t>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should no longer apply;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i/>
          <w:sz w:val="24"/>
        </w:rPr>
      </w:pPr>
      <w:bookmarkStart w:name="6B.A3.3   Disputed statements of charges" w:id="16"/>
      <w:bookmarkEnd w:id="16"/>
      <w:r>
        <w:rPr/>
      </w:r>
      <w:bookmarkStart w:name="6B.A3.3   Disputed statements of charges" w:id="17"/>
      <w:bookmarkEnd w:id="17"/>
      <w:r>
        <w:rPr>
          <w:color w:val="262526"/>
          <w:spacing w:val="-3"/>
          <w:sz w:val="24"/>
        </w:rPr>
        <w:t>ma</w:t>
      </w:r>
      <w:r>
        <w:rPr>
          <w:color w:val="262526"/>
          <w:spacing w:val="-3"/>
          <w:sz w:val="24"/>
        </w:rPr>
        <w:t>y,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reason,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once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month</w:t>
      </w:r>
    </w:p>
    <w:p>
      <w:pPr>
        <w:pStyle w:val="BodyText"/>
        <w:spacing w:before="12"/>
        <w:ind w:left="2387"/>
      </w:pPr>
      <w:r>
        <w:rPr>
          <w:color w:val="262526"/>
        </w:rPr>
        <w:t>period in respect of the same premises,</w:t>
      </w:r>
    </w:p>
    <w:p>
      <w:pPr>
        <w:spacing w:line="249" w:lineRule="auto" w:before="18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request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review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pacing w:val="-3"/>
          <w:sz w:val="24"/>
        </w:rPr>
        <w:t>tariff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 the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assigned.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  <w:tab w:pos="1817" w:val="left" w:leader="none"/>
        </w:tabs>
        <w:spacing w:line="240" w:lineRule="auto" w:before="172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request is to include: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reasons for the request; and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any relevant information provided by the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tariff proposed by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821" w:val="left" w:leader="none"/>
        </w:tabs>
        <w:spacing w:line="249" w:lineRule="auto" w:before="183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On receipt of the request,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decide whether the tariff should be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changed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817" w:val="left" w:leader="none"/>
        </w:tabs>
        <w:spacing w:line="249" w:lineRule="auto" w:before="17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inform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its decision and, if the decision is not to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the tariff or to assign a tariff other than that proposed by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also inform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its reasons for 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decision.</w:t>
      </w:r>
    </w:p>
    <w:p>
      <w:pPr>
        <w:pStyle w:val="ListParagraph"/>
        <w:numPr>
          <w:ilvl w:val="0"/>
          <w:numId w:val="6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decides to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the tariff, it must make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in accordance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requirements of the </w:t>
      </w:r>
      <w:r>
        <w:rPr>
          <w:i/>
          <w:color w:val="262526"/>
          <w:sz w:val="24"/>
        </w:rPr>
        <w:t>NERL </w:t>
      </w:r>
      <w:r>
        <w:rPr>
          <w:color w:val="262526"/>
          <w:sz w:val="24"/>
        </w:rPr>
        <w:t>and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NERR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9" w:lineRule="auto" w:before="18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any provisions of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distribution determination governing the assignment or re-assignment of </w:t>
      </w:r>
      <w:r>
        <w:rPr>
          <w:i/>
          <w:color w:val="262526"/>
          <w:sz w:val="24"/>
        </w:rPr>
        <w:t>retail customers </w:t>
      </w:r>
      <w:r>
        <w:rPr>
          <w:color w:val="262526"/>
          <w:sz w:val="24"/>
        </w:rPr>
        <w:t>to tariffs;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before="188"/>
        <w:ind w:left="238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2387" w:right="0" w:firstLine="0"/>
        <w:jc w:val="left"/>
        <w:rPr>
          <w:sz w:val="20"/>
        </w:rPr>
      </w:pPr>
      <w:r>
        <w:rPr>
          <w:color w:val="262526"/>
          <w:sz w:val="20"/>
        </w:rPr>
        <w:t>See clause 6.18.4.</w:t>
      </w:r>
    </w:p>
    <w:p>
      <w:pPr>
        <w:pStyle w:val="ListParagraph"/>
        <w:numPr>
          <w:ilvl w:val="1"/>
          <w:numId w:val="6"/>
        </w:numPr>
        <w:tabs>
          <w:tab w:pos="2387" w:val="left" w:leader="none"/>
          <w:tab w:pos="2388" w:val="left" w:leader="none"/>
        </w:tabs>
        <w:spacing w:line="240" w:lineRule="auto" w:before="170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Retail 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46"/>
        <w:ind w:left="120"/>
      </w:pPr>
      <w:r>
        <w:rPr>
          <w:color w:val="262526"/>
        </w:rPr>
        <w:t>6B.A3.3</w:t>
        <w:tab/>
        <w:t>Disputed statements of</w:t>
      </w:r>
      <w:r>
        <w:rPr>
          <w:color w:val="262526"/>
          <w:spacing w:val="-3"/>
        </w:rPr>
        <w:t> </w:t>
      </w:r>
      <w:r>
        <w:rPr>
          <w:color w:val="262526"/>
        </w:rPr>
        <w:t>charges</w:t>
      </w:r>
    </w:p>
    <w:p>
      <w:pPr>
        <w:spacing w:line="249" w:lineRule="auto" w:before="11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disputes an amount (the </w:t>
      </w:r>
      <w:r>
        <w:rPr>
          <w:b/>
          <w:color w:val="262526"/>
          <w:sz w:val="24"/>
        </w:rPr>
        <w:t>disputed amount</w:t>
      </w:r>
      <w:r>
        <w:rPr>
          <w:color w:val="262526"/>
          <w:sz w:val="24"/>
        </w:rPr>
        <w:t>) set out in a </w:t>
      </w:r>
      <w:r>
        <w:rPr>
          <w:i/>
          <w:color w:val="262526"/>
          <w:sz w:val="24"/>
        </w:rPr>
        <w:t>statement of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, the following provisions apply: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72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give written notice 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of the disputed amount and the reasons for disputing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payment.</w:t>
      </w:r>
    </w:p>
    <w:p>
      <w:pPr>
        <w:spacing w:before="187"/>
        <w:ind w:left="18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8"/>
        <w:ind w:left="1820" w:right="0" w:firstLine="0"/>
        <w:jc w:val="left"/>
        <w:rPr>
          <w:sz w:val="20"/>
        </w:rPr>
      </w:pPr>
      <w:r>
        <w:rPr>
          <w:color w:val="262526"/>
          <w:sz w:val="20"/>
        </w:rPr>
        <w:t>A </w:t>
      </w:r>
      <w:r>
        <w:rPr>
          <w:i/>
          <w:color w:val="262526"/>
          <w:sz w:val="20"/>
        </w:rPr>
        <w:t>retailer </w:t>
      </w:r>
      <w:r>
        <w:rPr>
          <w:color w:val="262526"/>
          <w:sz w:val="20"/>
        </w:rPr>
        <w:t>may also give notice pursuant to this clause if it seeks an adjustment under clause 6B.A3.1 or where it disputes an adjustment made under that clause.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6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Payment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of all or part of an amount set out in a </w:t>
      </w:r>
      <w:r>
        <w:rPr>
          <w:i/>
          <w:color w:val="262526"/>
          <w:sz w:val="24"/>
        </w:rPr>
        <w:t>statement of </w:t>
      </w:r>
      <w:r>
        <w:rPr>
          <w:i/>
          <w:color w:val="262526"/>
          <w:sz w:val="24"/>
        </w:rPr>
        <w:t>charges </w:t>
      </w:r>
      <w:r>
        <w:rPr>
          <w:color w:val="262526"/>
          <w:sz w:val="24"/>
        </w:rPr>
        <w:t>does not affect the right of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dispute 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amount.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color w:val="262526"/>
          <w:spacing w:val="-3"/>
          <w:sz w:val="24"/>
        </w:rPr>
        <w:t>charges </w:t>
      </w:r>
      <w:r>
        <w:rPr>
          <w:color w:val="262526"/>
          <w:sz w:val="24"/>
        </w:rPr>
        <w:t>to which the statement relates has not yet been made,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pay 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4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date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payment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(unless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 otherwise) the greater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undisputed component of the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;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124" w:after="0"/>
        <w:ind w:left="2387" w:right="0" w:hanging="568"/>
        <w:jc w:val="left"/>
        <w:rPr>
          <w:sz w:val="24"/>
        </w:rPr>
      </w:pPr>
      <w:bookmarkStart w:name="6B.A3.4   Interest ⁠" w:id="18"/>
      <w:bookmarkEnd w:id="18"/>
      <w:r>
        <w:rPr/>
      </w:r>
      <w:bookmarkStart w:name="6B.A3.5   Notification of changes to cha" w:id="19"/>
      <w:bookmarkEnd w:id="19"/>
      <w:r>
        <w:rPr/>
      </w:r>
      <w:bookmarkStart w:name="6B.A3.5   Notification of changes to cha" w:id="20"/>
      <w:bookmarkEnd w:id="20"/>
      <w:r>
        <w:rPr>
          <w:color w:val="262526"/>
          <w:sz w:val="24"/>
        </w:rPr>
        <w:t>80%</w:t>
      </w:r>
      <w:r>
        <w:rPr>
          <w:color w:val="262526"/>
          <w:sz w:val="24"/>
        </w:rPr>
        <w:t> of the total amount due under the disputed </w:t>
      </w:r>
      <w:r>
        <w:rPr>
          <w:i/>
          <w:color w:val="262526"/>
          <w:sz w:val="24"/>
        </w:rPr>
        <w:t>statement of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817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must, if the dispute is not resolved by agreement of the parties within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10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3"/>
          <w:sz w:val="24"/>
        </w:rPr>
        <w:t>retailer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gave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paragraph (a), immediately submit the dispute for resolution or determination in accordance with 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8.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4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fails to submit the dispute for resolution or determination in accordance with paragraph (d),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submit the dispute for resolution or determination in accordance with Chapter 8.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249" w:lineRule="auto" w:before="174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Subject to any determination of the </w:t>
      </w:r>
      <w:r>
        <w:rPr>
          <w:i/>
          <w:color w:val="262526"/>
          <w:sz w:val="24"/>
        </w:rPr>
        <w:t>DRP</w:t>
      </w:r>
      <w:r>
        <w:rPr>
          <w:color w:val="262526"/>
          <w:sz w:val="24"/>
        </w:rPr>
        <w:t>, if following resolution or determination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dispute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8,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more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already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paid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pay the difference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within 3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resolution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dispute,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together 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interest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from the original </w:t>
      </w:r>
      <w:r>
        <w:rPr>
          <w:i/>
          <w:color w:val="262526"/>
          <w:sz w:val="24"/>
        </w:rPr>
        <w:t>due date for payment </w:t>
      </w:r>
      <w:r>
        <w:rPr>
          <w:color w:val="262526"/>
          <w:sz w:val="24"/>
        </w:rPr>
        <w:t>to the actual date of payment; or</w:t>
      </w:r>
    </w:p>
    <w:p>
      <w:pPr>
        <w:pStyle w:val="ListParagraph"/>
        <w:numPr>
          <w:ilvl w:val="1"/>
          <w:numId w:val="7"/>
        </w:numPr>
        <w:tabs>
          <w:tab w:pos="2388" w:val="left" w:leader="none"/>
        </w:tabs>
        <w:spacing w:line="249" w:lineRule="auto" w:before="176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less than the amount already paid by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,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within 3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resolution or determination of the dispute, together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interest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difference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rate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from the date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made the overpayment to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to the actual date of repayment of the amount of the excess by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pStyle w:val="Heading2"/>
        <w:tabs>
          <w:tab w:pos="1253" w:val="left" w:leader="none"/>
        </w:tabs>
        <w:spacing w:before="128"/>
      </w:pPr>
      <w:r>
        <w:rPr>
          <w:color w:val="262526"/>
        </w:rPr>
        <w:t>6B.A3.4</w:t>
        <w:tab/>
        <w:t>Interest</w:t>
      </w:r>
    </w:p>
    <w:p>
      <w:pPr>
        <w:spacing w:line="249" w:lineRule="auto" w:before="119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If requested,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</w:t>
      </w:r>
      <w:r>
        <w:rPr>
          <w:color w:val="262526"/>
          <w:spacing w:val="2"/>
          <w:sz w:val="24"/>
        </w:rPr>
        <w:t>pay </w:t>
      </w:r>
      <w:r>
        <w:rPr>
          <w:color w:val="262526"/>
          <w:sz w:val="24"/>
        </w:rPr>
        <w:t>interest at the </w:t>
      </w:r>
      <w:r>
        <w:rPr>
          <w:i/>
          <w:color w:val="262526"/>
          <w:sz w:val="24"/>
        </w:rPr>
        <w:t>default rate </w:t>
      </w:r>
      <w:r>
        <w:rPr>
          <w:color w:val="262526"/>
          <w:sz w:val="24"/>
        </w:rPr>
        <w:t>on any amount due to the other under this Chapter that remains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unpaid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due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until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amount is paid in full.</w:t>
      </w:r>
    </w:p>
    <w:p>
      <w:pPr>
        <w:pStyle w:val="Heading2"/>
        <w:tabs>
          <w:tab w:pos="1253" w:val="left" w:leader="none"/>
        </w:tabs>
        <w:spacing w:before="237"/>
      </w:pPr>
      <w:r>
        <w:rPr>
          <w:color w:val="262526"/>
        </w:rPr>
        <w:t>6B.A3.5</w:t>
        <w:tab/>
        <w:t>Notification of changes to</w:t>
      </w:r>
      <w:r>
        <w:rPr>
          <w:color w:val="262526"/>
          <w:spacing w:val="-4"/>
        </w:rPr>
        <w:t> </w:t>
      </w:r>
      <w:r>
        <w:rPr>
          <w:color w:val="262526"/>
        </w:rPr>
        <w:t>charges</w:t>
      </w:r>
    </w:p>
    <w:p>
      <w:pPr>
        <w:pStyle w:val="ListParagraph"/>
        <w:numPr>
          <w:ilvl w:val="0"/>
          <w:numId w:val="8"/>
        </w:numPr>
        <w:tabs>
          <w:tab w:pos="1807" w:val="left" w:leader="none"/>
          <w:tab w:pos="1808" w:val="left" w:leader="none"/>
        </w:tabs>
        <w:spacing w:line="240" w:lineRule="auto" w:before="176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notify a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27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any proposed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price lists under Chapter 6 (</w:t>
      </w:r>
      <w:r>
        <w:rPr>
          <w:b/>
          <w:color w:val="262526"/>
          <w:sz w:val="24"/>
        </w:rPr>
        <w:t>preliminary information</w:t>
      </w:r>
      <w:r>
        <w:rPr>
          <w:color w:val="262526"/>
          <w:sz w:val="24"/>
        </w:rPr>
        <w:t>) 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date on which the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are notified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changes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Distribution Network Service Provider's </w:t>
      </w:r>
      <w:r>
        <w:rPr>
          <w:color w:val="262526"/>
          <w:sz w:val="24"/>
        </w:rPr>
        <w:t>price lists approved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date on which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notifies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of the approval; and</w:t>
      </w:r>
    </w:p>
    <w:p>
      <w:pPr>
        <w:pStyle w:val="ListParagraph"/>
        <w:numPr>
          <w:ilvl w:val="1"/>
          <w:numId w:val="8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i/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change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tariff) 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Service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642" w:footer="697" w:top="1160" w:bottom="880" w:left="1320" w:right="1320"/>
          <w:pgNumType w:start="991"/>
        </w:sectPr>
      </w:pPr>
    </w:p>
    <w:p>
      <w:pPr>
        <w:spacing w:line="249" w:lineRule="auto" w:before="124"/>
        <w:ind w:left="2387" w:right="117" w:firstLine="0"/>
        <w:jc w:val="both"/>
        <w:rPr>
          <w:sz w:val="24"/>
        </w:rPr>
      </w:pPr>
      <w:bookmarkStart w:name="Part B   Credit support required for lat" w:id="21"/>
      <w:bookmarkEnd w:id="21"/>
      <w:r>
        <w:rPr/>
      </w:r>
      <w:bookmarkStart w:name="Division 1   Application and definitions" w:id="22"/>
      <w:bookmarkEnd w:id="22"/>
      <w:r>
        <w:rPr/>
      </w:r>
      <w:bookmarkStart w:name="6B.B1.1   Application of Part B ⁠" w:id="23"/>
      <w:bookmarkEnd w:id="23"/>
      <w:r>
        <w:rPr/>
      </w:r>
      <w:bookmarkStart w:name="6B.B1.2   Definitions ⁠" w:id="24"/>
      <w:bookmarkEnd w:id="24"/>
      <w:r>
        <w:rPr/>
      </w:r>
      <w:bookmarkStart w:name="Division 2   Requirements for credit sup" w:id="25"/>
      <w:bookmarkEnd w:id="25"/>
      <w:r>
        <w:rPr/>
      </w:r>
      <w:bookmarkStart w:name="6B.B2.1   Distribution Network Service P" w:id="26"/>
      <w:bookmarkEnd w:id="26"/>
      <w:r>
        <w:rPr/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becomes aware of that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and, if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requires</w:t>
      </w:r>
      <w:r>
        <w:rPr>
          <w:color w:val="262526"/>
          <w:spacing w:val="-33"/>
          <w:sz w:val="24"/>
        </w:rPr>
        <w:t> </w:t>
      </w:r>
      <w:r>
        <w:rPr>
          <w:color w:val="262526"/>
          <w:sz w:val="24"/>
        </w:rPr>
        <w:t>the approval of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no later than 2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AER advises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change </w:t>
      </w:r>
      <w:r>
        <w:rPr>
          <w:color w:val="262526"/>
          <w:sz w:val="24"/>
        </w:rPr>
        <w:t>(or the resulting charge) is approved by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4" w:after="0"/>
        <w:ind w:left="1820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preliminary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(a)(1) as </w:t>
      </w:r>
      <w:r>
        <w:rPr>
          <w:i/>
          <w:color w:val="262526"/>
          <w:sz w:val="24"/>
        </w:rPr>
        <w:t>confidential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information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808" w:val="left" w:leader="none"/>
        </w:tabs>
        <w:spacing w:line="249" w:lineRule="auto" w:before="172" w:after="0"/>
        <w:ind w:left="1820" w:right="11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no liability where proposed </w:t>
      </w:r>
      <w:r>
        <w:rPr>
          <w:i/>
          <w:color w:val="262526"/>
          <w:spacing w:val="-3"/>
          <w:sz w:val="24"/>
        </w:rPr>
        <w:t>changes </w:t>
      </w:r>
      <w:r>
        <w:rPr>
          <w:color w:val="262526"/>
          <w:spacing w:val="-3"/>
          <w:sz w:val="24"/>
        </w:rPr>
        <w:t>contained </w:t>
      </w:r>
      <w:r>
        <w:rPr>
          <w:color w:val="262526"/>
          <w:sz w:val="24"/>
        </w:rPr>
        <w:t>in </w:t>
      </w:r>
      <w:r>
        <w:rPr>
          <w:color w:val="262526"/>
          <w:spacing w:val="-3"/>
          <w:sz w:val="24"/>
        </w:rPr>
        <w:t>preliminary information provided under paragraph (a)(1) </w:t>
      </w:r>
      <w:r>
        <w:rPr>
          <w:color w:val="262526"/>
          <w:sz w:val="24"/>
        </w:rPr>
        <w:t>are subsequently not approved, or are modified, by 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tabs>
          <w:tab w:pos="1253" w:val="left" w:leader="none"/>
          <w:tab w:pos="9139" w:val="left" w:leader="none"/>
        </w:tabs>
        <w:spacing w:before="0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B</w:t>
        <w:tab/>
        <w:t>Credit support required for late</w:t>
      </w:r>
      <w:r>
        <w:rPr>
          <w:color w:val="262526"/>
          <w:spacing w:val="-21"/>
          <w:shd w:fill="E9E9E9" w:color="auto" w:val="clear"/>
        </w:rPr>
        <w:t> </w:t>
      </w:r>
      <w:r>
        <w:rPr>
          <w:color w:val="262526"/>
          <w:shd w:fill="E9E9E9" w:color="auto" w:val="clear"/>
        </w:rPr>
        <w:t>payment</w:t>
        <w:tab/>
      </w:r>
    </w:p>
    <w:p>
      <w:pPr>
        <w:spacing w:before="31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</w:t>
      </w:r>
      <w:r>
        <w:rPr>
          <w:i/>
          <w:color w:val="262526"/>
          <w:sz w:val="20"/>
        </w:rPr>
        <w:t>credit support </w:t>
      </w:r>
      <w:r>
        <w:rPr>
          <w:color w:val="262526"/>
          <w:sz w:val="20"/>
        </w:rPr>
        <w:t>rules set out in Part B are conduct provisions for the purpose of the </w:t>
      </w:r>
      <w:r>
        <w:rPr>
          <w:i/>
          <w:color w:val="262526"/>
          <w:sz w:val="20"/>
        </w:rPr>
        <w:t>NEL</w:t>
      </w:r>
      <w:r>
        <w:rPr>
          <w:color w:val="262526"/>
          <w:sz w:val="20"/>
        </w:rPr>
        <w:t>.</w:t>
      </w:r>
    </w:p>
    <w:p>
      <w:pPr>
        <w:pStyle w:val="Heading1"/>
        <w:tabs>
          <w:tab w:pos="2377" w:val="left" w:leader="none"/>
        </w:tabs>
        <w:spacing w:before="226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1</w:t>
        <w:tab/>
        <w:t>Application and</w:t>
      </w:r>
      <w:r>
        <w:rPr>
          <w:color w:val="262526"/>
          <w:spacing w:val="-7"/>
        </w:rPr>
        <w:t> </w:t>
      </w:r>
      <w:r>
        <w:rPr>
          <w:color w:val="262526"/>
        </w:rPr>
        <w:t>definitions</w:t>
      </w:r>
    </w:p>
    <w:p>
      <w:pPr>
        <w:pStyle w:val="Heading2"/>
        <w:tabs>
          <w:tab w:pos="1244" w:val="left" w:leader="none"/>
        </w:tabs>
        <w:ind w:left="120"/>
      </w:pPr>
      <w:r>
        <w:rPr>
          <w:color w:val="262526"/>
        </w:rPr>
        <w:t>6B.B1.1</w:t>
        <w:tab/>
        <w:t>Application of Part</w:t>
      </w:r>
      <w:r>
        <w:rPr>
          <w:color w:val="262526"/>
          <w:spacing w:val="-2"/>
        </w:rPr>
        <w:t> </w:t>
      </w:r>
      <w:r>
        <w:rPr>
          <w:color w:val="262526"/>
        </w:rPr>
        <w:t>B</w:t>
      </w:r>
    </w:p>
    <w:p>
      <w:pPr>
        <w:spacing w:line="249" w:lineRule="auto" w:before="119"/>
        <w:ind w:left="1253" w:right="0" w:firstLine="0"/>
        <w:jc w:val="left"/>
        <w:rPr>
          <w:sz w:val="24"/>
        </w:rPr>
      </w:pPr>
      <w:r>
        <w:rPr>
          <w:color w:val="262526"/>
          <w:sz w:val="24"/>
        </w:rPr>
        <w:t>This Part B (to be known as the </w:t>
      </w:r>
      <w:r>
        <w:rPr>
          <w:b/>
          <w:i/>
          <w:color w:val="262526"/>
          <w:sz w:val="24"/>
        </w:rPr>
        <w:t>credit support </w:t>
      </w:r>
      <w:r>
        <w:rPr>
          <w:b/>
          <w:color w:val="262526"/>
          <w:sz w:val="24"/>
        </w:rPr>
        <w:t>rules</w:t>
      </w:r>
      <w:r>
        <w:rPr>
          <w:color w:val="262526"/>
          <w:sz w:val="24"/>
        </w:rPr>
        <w:t>) applies to a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respect of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9" w:lineRule="auto" w:before="182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pays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arrears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4"/>
          <w:sz w:val="24"/>
        </w:rPr>
        <w:t>charges </w:t>
      </w:r>
      <w:r>
        <w:rPr>
          <w:color w:val="262526"/>
          <w:sz w:val="24"/>
        </w:rPr>
        <w:t>under clause 6B.A2.4.</w:t>
      </w:r>
    </w:p>
    <w:p>
      <w:pPr>
        <w:pStyle w:val="Heading2"/>
        <w:tabs>
          <w:tab w:pos="1253" w:val="left" w:leader="none"/>
        </w:tabs>
        <w:spacing w:before="237"/>
        <w:ind w:left="120"/>
      </w:pPr>
      <w:r>
        <w:rPr>
          <w:color w:val="262526"/>
        </w:rPr>
        <w:t>6B.B1.2</w:t>
        <w:tab/>
        <w:t>Definitions</w:t>
      </w:r>
    </w:p>
    <w:p>
      <w:pPr>
        <w:pStyle w:val="BodyText"/>
        <w:spacing w:before="118"/>
        <w:ind w:left="1253"/>
      </w:pPr>
      <w:r>
        <w:rPr>
          <w:color w:val="262526"/>
        </w:rPr>
        <w:t>In this part:</w:t>
      </w:r>
    </w:p>
    <w:p>
      <w:pPr>
        <w:spacing w:before="125"/>
        <w:ind w:left="1253" w:right="0" w:firstLine="0"/>
        <w:jc w:val="left"/>
        <w:rPr>
          <w:sz w:val="24"/>
        </w:rPr>
      </w:pPr>
      <w:r>
        <w:rPr>
          <w:b/>
          <w:color w:val="262526"/>
          <w:sz w:val="24"/>
        </w:rPr>
        <w:t>date of issue </w:t>
      </w:r>
      <w:r>
        <w:rPr>
          <w:color w:val="262526"/>
          <w:sz w:val="24"/>
        </w:rPr>
        <w:t>has the meaning given in clause 6B.A1.2.</w:t>
      </w:r>
    </w:p>
    <w:p>
      <w:pPr>
        <w:spacing w:before="126"/>
        <w:ind w:left="1253" w:right="0" w:firstLine="0"/>
        <w:jc w:val="left"/>
        <w:rPr>
          <w:sz w:val="24"/>
        </w:rPr>
      </w:pPr>
      <w:r>
        <w:rPr>
          <w:b/>
          <w:color w:val="262526"/>
          <w:sz w:val="24"/>
        </w:rPr>
        <w:t>default rate </w:t>
      </w:r>
      <w:r>
        <w:rPr>
          <w:color w:val="262526"/>
          <w:sz w:val="24"/>
        </w:rPr>
        <w:t>has the meaning given in clause 6B.A1.2.</w:t>
      </w:r>
    </w:p>
    <w:p>
      <w:pPr>
        <w:spacing w:line="348" w:lineRule="auto" w:before="125"/>
        <w:ind w:left="1253" w:right="1751" w:firstLine="0"/>
        <w:jc w:val="left"/>
        <w:rPr>
          <w:sz w:val="24"/>
        </w:rPr>
      </w:pPr>
      <w:r>
        <w:rPr>
          <w:b/>
          <w:color w:val="262526"/>
          <w:sz w:val="24"/>
        </w:rPr>
        <w:t>due date for payment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network charges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shared customer </w:t>
      </w:r>
      <w:r>
        <w:rPr>
          <w:color w:val="262526"/>
          <w:sz w:val="24"/>
        </w:rPr>
        <w:t>has the meaning given in clause 6B.A1.2. </w:t>
      </w:r>
      <w:r>
        <w:rPr>
          <w:b/>
          <w:color w:val="262526"/>
          <w:sz w:val="24"/>
        </w:rPr>
        <w:t>statement of charges </w:t>
      </w:r>
      <w:r>
        <w:rPr>
          <w:color w:val="262526"/>
          <w:sz w:val="24"/>
        </w:rPr>
        <w:t>—see clause 6B.A2.4.</w:t>
      </w:r>
    </w:p>
    <w:p>
      <w:pPr>
        <w:pStyle w:val="Heading1"/>
        <w:tabs>
          <w:tab w:pos="2387" w:val="left" w:leader="none"/>
        </w:tabs>
        <w:spacing w:before="11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  <w:t>Requirements for credit</w:t>
      </w:r>
      <w:r>
        <w:rPr>
          <w:color w:val="262526"/>
          <w:spacing w:val="-14"/>
        </w:rPr>
        <w:t> </w:t>
      </w:r>
      <w:r>
        <w:rPr>
          <w:color w:val="262526"/>
        </w:rPr>
        <w:t>support</w:t>
      </w:r>
    </w:p>
    <w:p>
      <w:pPr>
        <w:pStyle w:val="Heading2"/>
        <w:tabs>
          <w:tab w:pos="1253" w:val="left" w:leader="none"/>
        </w:tabs>
        <w:spacing w:line="249" w:lineRule="auto"/>
        <w:ind w:left="1253" w:right="303" w:hanging="1134"/>
      </w:pPr>
      <w:r>
        <w:rPr>
          <w:color w:val="262526"/>
        </w:rPr>
        <w:t>6B.B2.1</w:t>
        <w:tab/>
        <w:t>Distribution Network Service Provider may require credit support in limited</w:t>
      </w:r>
      <w:r>
        <w:rPr>
          <w:color w:val="262526"/>
          <w:spacing w:val="-1"/>
        </w:rPr>
        <w:t> </w:t>
      </w:r>
      <w:r>
        <w:rPr>
          <w:color w:val="262526"/>
        </w:rPr>
        <w:t>circumstances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6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only require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pacing w:val="-3"/>
          <w:sz w:val="24"/>
        </w:rPr>
        <w:t>credit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month</w:t>
      </w:r>
      <w:r>
        <w:rPr>
          <w:color w:val="262526"/>
          <w:sz w:val="24"/>
        </w:rPr>
        <w:t>s,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failed to pay in full: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9" w:lineRule="auto" w:before="173" w:after="0"/>
        <w:ind w:left="2387" w:right="114" w:hanging="567"/>
        <w:jc w:val="left"/>
        <w:rPr>
          <w:sz w:val="24"/>
        </w:rPr>
      </w:pPr>
      <w:r>
        <w:rPr>
          <w:color w:val="262526"/>
          <w:sz w:val="24"/>
        </w:rPr>
        <w:t>the charges contained in 3 </w:t>
      </w:r>
      <w:r>
        <w:rPr>
          <w:i/>
          <w:color w:val="262526"/>
          <w:sz w:val="24"/>
        </w:rPr>
        <w:t>statements of charges </w:t>
      </w:r>
      <w:r>
        <w:rPr>
          <w:color w:val="262526"/>
          <w:sz w:val="24"/>
        </w:rPr>
        <w:t>by the </w:t>
      </w:r>
      <w:r>
        <w:rPr>
          <w:i/>
          <w:color w:val="262526"/>
          <w:sz w:val="24"/>
        </w:rPr>
        <w:t>due date for </w:t>
      </w:r>
      <w:r>
        <w:rPr>
          <w:i/>
          <w:color w:val="262526"/>
          <w:sz w:val="24"/>
        </w:rPr>
        <w:t>payment</w:t>
      </w:r>
      <w:r>
        <w:rPr>
          <w:color w:val="262526"/>
          <w:sz w:val="24"/>
        </w:rPr>
        <w:t>; or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1"/>
          <w:numId w:val="10"/>
        </w:numPr>
        <w:tabs>
          <w:tab w:pos="2388" w:val="left" w:leader="none"/>
        </w:tabs>
        <w:spacing w:line="249" w:lineRule="auto" w:before="124" w:after="0"/>
        <w:ind w:left="2387" w:right="116" w:hanging="567"/>
        <w:jc w:val="both"/>
        <w:rPr>
          <w:sz w:val="24"/>
        </w:rPr>
      </w:pPr>
      <w:bookmarkStart w:name="Division 3   Provision of credit support" w:id="27"/>
      <w:bookmarkEnd w:id="27"/>
      <w:r>
        <w:rPr/>
      </w:r>
      <w:bookmarkStart w:name="6B.B3.1   Retailer to provide credit sup" w:id="28"/>
      <w:bookmarkEnd w:id="28"/>
      <w:r>
        <w:rPr/>
      </w:r>
      <w:bookmarkStart w:name="6B.B3.2   Acceptable form of credit supp" w:id="29"/>
      <w:bookmarkEnd w:id="29"/>
      <w:r>
        <w:rPr/>
      </w:r>
      <w:bookmarkStart w:name="6B.B3.2   Acceptable form of credit supp" w:id="30"/>
      <w:bookmarkEnd w:id="30"/>
      <w:r>
        <w:rPr>
          <w:color w:val="262526"/>
          <w:sz w:val="24"/>
        </w:rPr>
        <w:t>th</w:t>
      </w:r>
      <w:r>
        <w:rPr>
          <w:color w:val="262526"/>
          <w:sz w:val="24"/>
        </w:rPr>
        <w:t>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consecutive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statements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due </w:t>
      </w:r>
      <w:r>
        <w:rPr>
          <w:i/>
          <w:color w:val="262526"/>
          <w:sz w:val="24"/>
        </w:rPr>
        <w:t>date for payment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0"/>
        </w:numPr>
        <w:tabs>
          <w:tab w:pos="2387" w:val="left" w:leader="none"/>
          <w:tab w:pos="2388" w:val="left" w:leader="none"/>
        </w:tabs>
        <w:spacing w:line="240" w:lineRule="auto" w:before="17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charges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days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due date for payment</w:t>
      </w:r>
      <w:r>
        <w:rPr>
          <w:color w:val="262526"/>
          <w:sz w:val="24"/>
        </w:rPr>
        <w:t>.</w:t>
      </w:r>
    </w:p>
    <w:p>
      <w:pPr>
        <w:spacing w:before="182"/>
        <w:ind w:left="1799" w:right="1898" w:firstLine="0"/>
        <w:jc w:val="center"/>
        <w:rPr>
          <w:sz w:val="24"/>
        </w:rPr>
      </w:pPr>
      <w:r>
        <w:rPr>
          <w:color w:val="262526"/>
          <w:sz w:val="24"/>
        </w:rPr>
        <w:t>and then only in accordance with 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0"/>
          <w:numId w:val="10"/>
        </w:numPr>
        <w:tabs>
          <w:tab w:pos="1808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only require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up to an amount equal to the charges contained in the most recent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that gave rise to the requirement for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6B.B2.1(a).</w:t>
      </w:r>
    </w:p>
    <w:p>
      <w:pPr>
        <w:pStyle w:val="ListParagraph"/>
        <w:numPr>
          <w:ilvl w:val="0"/>
          <w:numId w:val="10"/>
        </w:numPr>
        <w:tabs>
          <w:tab w:pos="1821" w:val="left" w:leader="none"/>
        </w:tabs>
        <w:spacing w:line="249" w:lineRule="auto" w:before="174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fails to pay charges contained in a </w:t>
      </w:r>
      <w:r>
        <w:rPr>
          <w:i/>
          <w:color w:val="262526"/>
          <w:sz w:val="24"/>
        </w:rPr>
        <w:t>statement of charges</w:t>
      </w:r>
      <w:r>
        <w:rPr>
          <w:color w:val="262526"/>
          <w:sz w:val="24"/>
        </w:rPr>
        <w:t>, but the charges are disputed, and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has complied with the requirements of clause 6B.A3.3 in respect of the dispute,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will not be considered in default in payment of the disputed charges and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will not be entitled to require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</w:t>
      </w:r>
      <w:r>
        <w:rPr>
          <w:i/>
          <w:color w:val="262526"/>
          <w:sz w:val="24"/>
        </w:rPr>
        <w:t>support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32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3</w:t>
        <w:tab/>
        <w:t>Provision of credit support by</w:t>
      </w:r>
      <w:r>
        <w:rPr>
          <w:color w:val="262526"/>
          <w:spacing w:val="-29"/>
        </w:rPr>
        <w:t> </w:t>
      </w:r>
      <w:r>
        <w:rPr>
          <w:color w:val="262526"/>
        </w:rPr>
        <w:t>retailers</w:t>
      </w:r>
    </w:p>
    <w:p>
      <w:pPr>
        <w:pStyle w:val="Heading2"/>
        <w:tabs>
          <w:tab w:pos="1253" w:val="left" w:leader="none"/>
        </w:tabs>
      </w:pPr>
      <w:r>
        <w:rPr>
          <w:color w:val="262526"/>
        </w:rPr>
        <w:t>6B.B3.1</w:t>
        <w:tab/>
        <w:t>Retailer to provide credit</w:t>
      </w:r>
      <w:r>
        <w:rPr>
          <w:color w:val="262526"/>
          <w:spacing w:val="-4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1"/>
        </w:numPr>
        <w:tabs>
          <w:tab w:pos="1808" w:val="left" w:leader="none"/>
        </w:tabs>
        <w:spacing w:line="249" w:lineRule="auto" w:before="175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 clause 6B.B2.1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 accordance with the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0"/>
          <w:numId w:val="11"/>
        </w:numPr>
        <w:tabs>
          <w:tab w:pos="1816" w:val="left" w:leader="none"/>
          <w:tab w:pos="1817" w:val="left" w:leader="none"/>
        </w:tabs>
        <w:spacing w:line="240" w:lineRule="auto" w:before="173" w:after="0"/>
        <w:ind w:left="1816" w:right="0" w:hanging="564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provided by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be: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not exceeding an amount equal to the charges contained in the most recent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that gave rise to the requirement for </w:t>
      </w:r>
      <w:r>
        <w:rPr>
          <w:color w:val="262526"/>
          <w:spacing w:val="2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clause 6B.B2.1;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4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provided within 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's request;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an acceptable form of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favour of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(see 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6B.B3.2).</w:t>
      </w:r>
    </w:p>
    <w:p>
      <w:pPr>
        <w:pStyle w:val="ListParagraph"/>
        <w:numPr>
          <w:ilvl w:val="0"/>
          <w:numId w:val="11"/>
        </w:numPr>
        <w:tabs>
          <w:tab w:pos="1808" w:val="left" w:leader="none"/>
        </w:tabs>
        <w:spacing w:line="249" w:lineRule="auto" w:before="172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ensure that at all times the aggregate undrawn amount of the </w:t>
      </w:r>
      <w:r>
        <w:rPr>
          <w:i/>
          <w:color w:val="262526"/>
          <w:spacing w:val="-4"/>
          <w:sz w:val="24"/>
        </w:rPr>
        <w:t>credit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Network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6B.B2.1.</w:t>
      </w:r>
    </w:p>
    <w:p>
      <w:pPr>
        <w:pStyle w:val="Heading2"/>
        <w:tabs>
          <w:tab w:pos="1244" w:val="left" w:leader="none"/>
        </w:tabs>
        <w:spacing w:before="237"/>
      </w:pPr>
      <w:r>
        <w:rPr>
          <w:color w:val="262526"/>
        </w:rPr>
        <w:t>6B.B3.2</w:t>
        <w:tab/>
        <w:t>Acceptable form of credit</w:t>
      </w:r>
      <w:r>
        <w:rPr>
          <w:color w:val="262526"/>
          <w:spacing w:val="-4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2"/>
        </w:numPr>
        <w:tabs>
          <w:tab w:pos="1808" w:val="left" w:leader="none"/>
        </w:tabs>
        <w:spacing w:line="249" w:lineRule="auto" w:before="175" w:after="0"/>
        <w:ind w:left="1820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required to provide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under these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must</w:t>
      </w:r>
      <w:r>
        <w:rPr>
          <w:color w:val="262526"/>
          <w:spacing w:val="-26"/>
          <w:sz w:val="24"/>
        </w:rPr>
        <w:t> </w:t>
      </w:r>
      <w:r>
        <w:rPr>
          <w:color w:val="262526"/>
          <w:sz w:val="24"/>
        </w:rPr>
        <w:t>provide 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an acceptable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form.</w:t>
      </w:r>
    </w:p>
    <w:p>
      <w:pPr>
        <w:pStyle w:val="ListParagraph"/>
        <w:numPr>
          <w:ilvl w:val="0"/>
          <w:numId w:val="12"/>
        </w:numPr>
        <w:tabs>
          <w:tab w:pos="1807" w:val="left" w:leader="none"/>
          <w:tab w:pos="1808" w:val="left" w:leader="none"/>
        </w:tabs>
        <w:spacing w:line="240" w:lineRule="auto" w:before="172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An acceptable form of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agrees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provide,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pacing w:val="2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agrees to accept; or</w:t>
      </w:r>
    </w:p>
    <w:p>
      <w:pPr>
        <w:pStyle w:val="ListParagraph"/>
        <w:numPr>
          <w:ilvl w:val="1"/>
          <w:numId w:val="12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an undertaking: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0" w:lineRule="auto" w:before="124" w:after="0"/>
        <w:ind w:left="2954" w:right="0" w:hanging="568"/>
        <w:jc w:val="left"/>
        <w:rPr>
          <w:sz w:val="24"/>
        </w:rPr>
      </w:pPr>
      <w:bookmarkStart w:name="Division 4   Other Rules relating to cre" w:id="31"/>
      <w:bookmarkEnd w:id="31"/>
      <w:r>
        <w:rPr/>
      </w:r>
      <w:bookmarkStart w:name="6B.B4.1   Application of credit support " w:id="32"/>
      <w:bookmarkEnd w:id="32"/>
      <w:r>
        <w:rPr/>
      </w:r>
      <w:bookmarkStart w:name="6B.B4.2   Return of credit support ⁠" w:id="33"/>
      <w:bookmarkEnd w:id="33"/>
      <w:r>
        <w:rPr/>
      </w:r>
      <w:bookmarkStart w:name="6B.B4.3   Other retailer obligations ⁠" w:id="34"/>
      <w:bookmarkEnd w:id="34"/>
      <w:r>
        <w:rPr/>
      </w:r>
      <w:bookmarkStart w:name="6B.B4.3   Other retailer obligations ⁠" w:id="35"/>
      <w:bookmarkEnd w:id="35"/>
      <w:r>
        <w:rPr>
          <w:color w:val="262526"/>
          <w:sz w:val="24"/>
        </w:rPr>
        <w:t>substantiall</w:t>
      </w:r>
      <w:r>
        <w:rPr>
          <w:color w:val="262526"/>
          <w:sz w:val="24"/>
        </w:rPr>
        <w:t>y in the form set out in Schedule 6B.1;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2"/>
        </w:numPr>
        <w:tabs>
          <w:tab w:pos="2954" w:val="left" w:leader="none"/>
          <w:tab w:pos="2955" w:val="left" w:leader="none"/>
        </w:tabs>
        <w:spacing w:line="249" w:lineRule="auto" w:before="182" w:after="0"/>
        <w:ind w:left="2954" w:right="114" w:hanging="567"/>
        <w:jc w:val="left"/>
        <w:rPr>
          <w:sz w:val="24"/>
        </w:rPr>
      </w:pPr>
      <w:r>
        <w:rPr>
          <w:color w:val="262526"/>
          <w:sz w:val="24"/>
        </w:rPr>
        <w:t>issued by a financial institution acceptable to the </w:t>
      </w:r>
      <w:r>
        <w:rPr>
          <w:i/>
          <w:color w:val="262526"/>
          <w:spacing w:val="2"/>
          <w:sz w:val="24"/>
        </w:rPr>
        <w:t>Distribution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Heading1"/>
        <w:tabs>
          <w:tab w:pos="2387" w:val="left" w:leader="none"/>
        </w:tabs>
        <w:spacing w:before="227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4</w:t>
        <w:tab/>
        <w:t>Other Rules relating to credit</w:t>
      </w:r>
      <w:r>
        <w:rPr>
          <w:color w:val="262526"/>
          <w:spacing w:val="-28"/>
        </w:rPr>
        <w:t> </w:t>
      </w:r>
      <w:r>
        <w:rPr>
          <w:color w:val="262526"/>
        </w:rPr>
        <w:t>support</w:t>
      </w:r>
    </w:p>
    <w:p>
      <w:pPr>
        <w:pStyle w:val="Heading2"/>
        <w:tabs>
          <w:tab w:pos="1244" w:val="left" w:leader="none"/>
        </w:tabs>
        <w:spacing w:before="250"/>
        <w:ind w:left="120"/>
      </w:pPr>
      <w:r>
        <w:rPr>
          <w:color w:val="262526"/>
        </w:rPr>
        <w:t>6B.B4.1</w:t>
        <w:tab/>
        <w:t>Application of 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3"/>
        </w:numPr>
        <w:tabs>
          <w:tab w:pos="1808" w:val="left" w:leader="none"/>
        </w:tabs>
        <w:spacing w:line="249" w:lineRule="auto" w:before="175" w:after="0"/>
        <w:ind w:left="1820" w:right="131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7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draw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4"/>
          <w:sz w:val="24"/>
        </w:rPr>
        <w:t>credit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given not less than 3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color w:val="262526"/>
          <w:sz w:val="24"/>
        </w:rPr>
        <w:t>'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draw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respect of an amount due and payable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remains </w:t>
      </w:r>
      <w:r>
        <w:rPr>
          <w:i/>
          <w:color w:val="262526"/>
          <w:sz w:val="24"/>
        </w:rPr>
        <w:t>outstanding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3"/>
        </w:numPr>
        <w:tabs>
          <w:tab w:pos="2388" w:val="left" w:leader="none"/>
        </w:tabs>
        <w:spacing w:line="249" w:lineRule="auto" w:before="175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there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unresolved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dispute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6B.A3.3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about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's liability to pay that amount.</w:t>
      </w:r>
    </w:p>
    <w:p>
      <w:pPr>
        <w:pStyle w:val="Heading2"/>
        <w:tabs>
          <w:tab w:pos="1253" w:val="left" w:leader="none"/>
        </w:tabs>
        <w:spacing w:before="236"/>
        <w:ind w:left="120"/>
      </w:pPr>
      <w:r>
        <w:rPr>
          <w:color w:val="262526"/>
        </w:rPr>
        <w:t>6B.B4.2</w:t>
        <w:tab/>
        <w:t>Return of 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40" w:lineRule="auto" w:before="174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If:</w:t>
      </w:r>
    </w:p>
    <w:p>
      <w:pPr>
        <w:pStyle w:val="ListParagraph"/>
        <w:numPr>
          <w:ilvl w:val="1"/>
          <w:numId w:val="14"/>
        </w:numPr>
        <w:tabs>
          <w:tab w:pos="2388" w:val="left" w:leader="none"/>
        </w:tabs>
        <w:spacing w:line="249" w:lineRule="auto" w:before="18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no longer have any </w:t>
      </w:r>
      <w:r>
        <w:rPr>
          <w:i/>
          <w:color w:val="262526"/>
          <w:spacing w:val="-2"/>
          <w:sz w:val="24"/>
        </w:rPr>
        <w:t>shared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4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months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since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provided,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has paid in full the charges contained in each </w:t>
      </w:r>
      <w:r>
        <w:rPr>
          <w:i/>
          <w:color w:val="262526"/>
          <w:sz w:val="24"/>
        </w:rPr>
        <w:t>statement of charges </w:t>
      </w:r>
      <w:r>
        <w:rPr>
          <w:color w:val="262526"/>
          <w:sz w:val="24"/>
        </w:rPr>
        <w:t>issued in that 12 </w:t>
      </w:r>
      <w:r>
        <w:rPr>
          <w:i/>
          <w:color w:val="262526"/>
          <w:sz w:val="24"/>
        </w:rPr>
        <w:t>month </w:t>
      </w:r>
      <w:r>
        <w:rPr>
          <w:color w:val="262526"/>
          <w:sz w:val="24"/>
        </w:rPr>
        <w:t>period by the due date 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payment,</w:t>
      </w:r>
    </w:p>
    <w:p>
      <w:pPr>
        <w:spacing w:line="249" w:lineRule="auto" w:before="173"/>
        <w:ind w:left="1820" w:right="115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must pay, cancel or return to 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as appropriate, any balance of </w:t>
      </w:r>
      <w:r>
        <w:rPr>
          <w:i/>
          <w:color w:val="262526"/>
          <w:sz w:val="24"/>
        </w:rPr>
        <w:t>credit support outstanding </w:t>
      </w:r>
      <w:r>
        <w:rPr>
          <w:color w:val="262526"/>
          <w:sz w:val="24"/>
        </w:rPr>
        <w:t>after payment of all amounts owing by 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.</w:t>
      </w:r>
    </w:p>
    <w:p>
      <w:pPr>
        <w:pStyle w:val="Heading2"/>
        <w:tabs>
          <w:tab w:pos="1253" w:val="left" w:leader="none"/>
        </w:tabs>
        <w:spacing w:before="238"/>
        <w:ind w:left="120"/>
      </w:pPr>
      <w:r>
        <w:rPr>
          <w:color w:val="262526"/>
        </w:rPr>
        <w:t>6B.B4.3</w:t>
        <w:tab/>
        <w:t>Other retailer</w:t>
      </w:r>
      <w:r>
        <w:rPr>
          <w:color w:val="262526"/>
          <w:spacing w:val="-2"/>
        </w:rPr>
        <w:t> </w:t>
      </w:r>
      <w:r>
        <w:rPr>
          <w:color w:val="262526"/>
        </w:rPr>
        <w:t>obligations</w:t>
      </w:r>
    </w:p>
    <w:p>
      <w:pPr>
        <w:pStyle w:val="ListParagraph"/>
        <w:numPr>
          <w:ilvl w:val="0"/>
          <w:numId w:val="15"/>
        </w:numPr>
        <w:tabs>
          <w:tab w:pos="1807" w:val="left" w:leader="none"/>
          <w:tab w:pos="1808" w:val="left" w:leader="none"/>
        </w:tabs>
        <w:spacing w:line="240" w:lineRule="auto" w:before="175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must not take any steps to restrain (by injunction or</w:t>
      </w:r>
      <w:r>
        <w:rPr>
          <w:color w:val="262526"/>
          <w:spacing w:val="-25"/>
          <w:sz w:val="24"/>
        </w:rPr>
        <w:t> </w:t>
      </w:r>
      <w:r>
        <w:rPr>
          <w:color w:val="262526"/>
          <w:sz w:val="24"/>
        </w:rPr>
        <w:t>otherwise):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an issuer of </w:t>
      </w: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from paying out, or otherwise satisfying, a claim properly made by 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under the terms of the </w:t>
      </w:r>
      <w:r>
        <w:rPr>
          <w:i/>
          <w:color w:val="262526"/>
          <w:sz w:val="24"/>
        </w:rPr>
        <w:t>credit support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5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making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claim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credit support </w:t>
      </w:r>
      <w:r>
        <w:rPr>
          <w:color w:val="262526"/>
          <w:sz w:val="24"/>
        </w:rPr>
        <w:t>in accordance with the </w:t>
      </w:r>
      <w:r>
        <w:rPr>
          <w:i/>
          <w:color w:val="262526"/>
          <w:sz w:val="24"/>
        </w:rPr>
        <w:t>credit support rules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5"/>
        </w:numPr>
        <w:tabs>
          <w:tab w:pos="2388" w:val="left" w:leader="none"/>
        </w:tabs>
        <w:spacing w:line="249" w:lineRule="auto" w:before="182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using the money obtained by calling on the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1808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may disclose to its financiers, the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called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credit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support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retailer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credit support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1"/>
        <w:tabs>
          <w:tab w:pos="2387" w:val="left" w:leader="none"/>
        </w:tabs>
        <w:spacing w:line="249" w:lineRule="auto" w:before="123"/>
        <w:ind w:left="2387" w:right="470" w:hanging="2268"/>
      </w:pPr>
      <w:bookmarkStart w:name="Schedule 6B.1   Prescribed form of uncon" w:id="36"/>
      <w:bookmarkEnd w:id="36"/>
      <w:r>
        <w:rPr>
          <w:b w:val="0"/>
        </w:rPr>
      </w:r>
      <w:r>
        <w:rPr>
          <w:color w:val="262526"/>
        </w:rPr>
        <w:t>Schedule</w:t>
      </w:r>
      <w:r>
        <w:rPr>
          <w:color w:val="262526"/>
          <w:spacing w:val="-15"/>
        </w:rPr>
        <w:t> </w:t>
      </w:r>
      <w:r>
        <w:rPr>
          <w:color w:val="262526"/>
        </w:rPr>
        <w:t>6B.1</w:t>
        <w:tab/>
        <w:t>Prescribed</w:t>
      </w:r>
      <w:r>
        <w:rPr>
          <w:color w:val="262526"/>
          <w:spacing w:val="-25"/>
        </w:rPr>
        <w:t> </w:t>
      </w:r>
      <w:r>
        <w:rPr>
          <w:color w:val="262526"/>
        </w:rPr>
        <w:t>form</w:t>
      </w:r>
      <w:r>
        <w:rPr>
          <w:color w:val="262526"/>
          <w:spacing w:val="-24"/>
        </w:rPr>
        <w:t> </w:t>
      </w:r>
      <w:r>
        <w:rPr>
          <w:color w:val="262526"/>
        </w:rPr>
        <w:t>of</w:t>
      </w:r>
      <w:r>
        <w:rPr>
          <w:color w:val="262526"/>
          <w:spacing w:val="-25"/>
        </w:rPr>
        <w:t> </w:t>
      </w:r>
      <w:r>
        <w:rPr>
          <w:color w:val="262526"/>
        </w:rPr>
        <w:t>unconditional</w:t>
      </w:r>
      <w:r>
        <w:rPr>
          <w:color w:val="262526"/>
          <w:spacing w:val="-25"/>
        </w:rPr>
        <w:t> </w:t>
      </w:r>
      <w:r>
        <w:rPr>
          <w:color w:val="262526"/>
        </w:rPr>
        <w:t>undertaking</w:t>
      </w:r>
      <w:r>
        <w:rPr>
          <w:color w:val="262526"/>
          <w:spacing w:val="-24"/>
        </w:rPr>
        <w:t> </w:t>
      </w:r>
      <w:r>
        <w:rPr>
          <w:color w:val="262526"/>
          <w:spacing w:val="-5"/>
        </w:rPr>
        <w:t>for </w:t>
      </w:r>
      <w:r>
        <w:rPr>
          <w:color w:val="262526"/>
        </w:rPr>
        <w:t>credit</w:t>
      </w:r>
      <w:r>
        <w:rPr>
          <w:color w:val="262526"/>
          <w:spacing w:val="-3"/>
        </w:rPr>
        <w:t> </w:t>
      </w:r>
      <w:r>
        <w:rPr>
          <w:color w:val="262526"/>
        </w:rPr>
        <w:t>support</w:t>
      </w:r>
    </w:p>
    <w:p>
      <w:pPr>
        <w:pStyle w:val="BodyText"/>
        <w:spacing w:line="348" w:lineRule="auto" w:before="343"/>
        <w:ind w:left="1253" w:right="6323"/>
      </w:pPr>
      <w:r>
        <w:rPr>
          <w:color w:val="262526"/>
        </w:rPr>
        <w:t>(Clause 6B.B3.2) In this deed:</w:t>
      </w:r>
    </w:p>
    <w:p>
      <w:pPr>
        <w:pStyle w:val="ListParagraph"/>
        <w:numPr>
          <w:ilvl w:val="0"/>
          <w:numId w:val="16"/>
        </w:numPr>
        <w:tabs>
          <w:tab w:pos="1807" w:val="left" w:leader="none"/>
          <w:tab w:pos="1808" w:val="left" w:leader="none"/>
        </w:tabs>
        <w:spacing w:line="240" w:lineRule="auto" w:before="60" w:after="0"/>
        <w:ind w:left="1807" w:right="0" w:hanging="555"/>
        <w:jc w:val="left"/>
        <w:rPr>
          <w:sz w:val="24"/>
        </w:rPr>
      </w:pPr>
      <w:r>
        <w:rPr>
          <w:color w:val="262526"/>
          <w:sz w:val="24"/>
        </w:rPr>
        <w:t>ABC Ltd (ACN … … …) is the 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DEF Ltd (ACN … … …) is the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;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40" w:lineRule="auto" w:before="182" w:after="0"/>
        <w:ind w:left="1820" w:right="0" w:hanging="568"/>
        <w:jc w:val="both"/>
        <w:rPr>
          <w:sz w:val="24"/>
        </w:rPr>
      </w:pPr>
      <w:r>
        <w:rPr>
          <w:color w:val="262526"/>
          <w:sz w:val="24"/>
        </w:rPr>
        <w:t>GHI Ltd (ACN … … …) is the Financial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Institution.</w:t>
      </w:r>
    </w:p>
    <w:p>
      <w:pPr>
        <w:spacing w:line="249" w:lineRule="auto" w:before="125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The Financial Institution unconditionally undertakes to pay, on demand by the </w:t>
      </w:r>
      <w:r>
        <w:rPr>
          <w:i/>
          <w:color w:val="262526"/>
          <w:sz w:val="24"/>
        </w:rPr>
        <w:t>Distribution Network Service Provider</w:t>
      </w:r>
      <w:r>
        <w:rPr>
          <w:color w:val="262526"/>
          <w:sz w:val="24"/>
        </w:rPr>
        <w:t>, to the </w:t>
      </w:r>
      <w:r>
        <w:rPr>
          <w:i/>
          <w:color w:val="262526"/>
          <w:sz w:val="24"/>
        </w:rPr>
        <w:t>Distribution Network Service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any sum or sums up to a maximum aggregate of $..........</w:t>
      </w:r>
    </w:p>
    <w:p>
      <w:pPr>
        <w:pStyle w:val="BodyText"/>
        <w:spacing w:line="249" w:lineRule="auto" w:before="116"/>
        <w:ind w:left="1253" w:right="115"/>
        <w:jc w:val="both"/>
      </w:pPr>
      <w:r>
        <w:rPr>
          <w:color w:val="262526"/>
        </w:rPr>
        <w:t>The payment or payments are to be made forthwith and unconditionally, without reference to the retailer, and despite any instruction from the retailer not to make the payment or payments.</w:t>
      </w:r>
    </w:p>
    <w:p>
      <w:pPr>
        <w:tabs>
          <w:tab w:pos="5448" w:val="left" w:leader="dot"/>
        </w:tabs>
        <w:spacing w:line="249" w:lineRule="auto" w:before="117"/>
        <w:ind w:left="1253" w:right="116" w:firstLine="0"/>
        <w:jc w:val="both"/>
        <w:rPr>
          <w:i/>
          <w:sz w:val="24"/>
        </w:rPr>
      </w:pPr>
      <w:r>
        <w:rPr>
          <w:color w:val="262526"/>
          <w:sz w:val="24"/>
        </w:rPr>
        <w:t>A demand for payment under this deed is to be made on behalf of the </w:t>
      </w:r>
      <w:r>
        <w:rPr>
          <w:i/>
          <w:color w:val="262526"/>
          <w:sz w:val="24"/>
        </w:rPr>
        <w:t>Distribution </w:t>
      </w:r>
      <w:r>
        <w:rPr>
          <w:i/>
          <w:color w:val="262526"/>
          <w:sz w:val="24"/>
        </w:rPr>
        <w:t>Network  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4"/>
          <w:sz w:val="24"/>
        </w:rPr>
        <w:t> </w:t>
      </w:r>
      <w:r>
        <w:rPr>
          <w:color w:val="262526"/>
          <w:sz w:val="24"/>
        </w:rPr>
        <w:t>by</w:t>
        <w:tab/>
        <w:t>[</w:t>
      </w:r>
      <w:r>
        <w:rPr>
          <w:i/>
          <w:color w:val="262526"/>
          <w:sz w:val="24"/>
        </w:rPr>
        <w:t>name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of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person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authorised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pacing w:val="-6"/>
          <w:sz w:val="24"/>
        </w:rPr>
        <w:t>on</w:t>
      </w:r>
    </w:p>
    <w:p>
      <w:pPr>
        <w:spacing w:line="348" w:lineRule="auto" w:before="2"/>
        <w:ind w:left="1253" w:right="2952" w:firstLine="0"/>
        <w:jc w:val="both"/>
        <w:rPr>
          <w:sz w:val="24"/>
        </w:rPr>
      </w:pPr>
      <w:r>
        <w:rPr>
          <w:i/>
          <w:color w:val="262526"/>
          <w:sz w:val="24"/>
        </w:rPr>
        <w:t>behalf of the Distribution Network Service</w:t>
      </w:r>
      <w:r>
        <w:rPr>
          <w:i/>
          <w:color w:val="262526"/>
          <w:spacing w:val="-2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] This deed is terminated if: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59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notifies the Financial Institution that it no longer requires the Financial Institution's undertaking;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the Financial Institution pays to the </w:t>
      </w:r>
      <w:r>
        <w:rPr>
          <w:i/>
          <w:color w:val="262526"/>
          <w:sz w:val="24"/>
        </w:rPr>
        <w:t>Distribution Network Service Provider</w:t>
      </w:r>
      <w:r>
        <w:rPr>
          <w:i/>
          <w:color w:val="262526"/>
          <w:spacing w:val="-39"/>
          <w:sz w:val="24"/>
        </w:rPr>
        <w:t> </w:t>
      </w:r>
      <w:r>
        <w:rPr>
          <w:color w:val="262526"/>
          <w:sz w:val="24"/>
        </w:rPr>
        <w:t>a sum or sums amounting to its maximum aggregate liability under this deed; or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0" w:lineRule="auto" w:before="173" w:after="0"/>
        <w:ind w:left="1820" w:right="0" w:hanging="568"/>
        <w:jc w:val="both"/>
        <w:rPr>
          <w:sz w:val="24"/>
        </w:rPr>
      </w:pPr>
      <w:r>
        <w:rPr>
          <w:color w:val="262526"/>
          <w:sz w:val="24"/>
        </w:rPr>
        <w:t>the parties agree to terminate it.</w:t>
      </w:r>
    </w:p>
    <w:p>
      <w:pPr>
        <w:pStyle w:val="BodyText"/>
        <w:spacing w:before="125"/>
        <w:ind w:left="1253"/>
        <w:jc w:val="both"/>
      </w:pPr>
      <w:r>
        <w:rPr>
          <w:color w:val="262526"/>
        </w:rPr>
        <w:t>Executed as a deed at .............................. this .......... day of .................... 20..........</w:t>
      </w:r>
    </w:p>
    <w:p>
      <w:pPr>
        <w:spacing w:after="0"/>
        <w:jc w:val="both"/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11"/>
      <w:footerReference w:type="default" r:id="rId12"/>
      <w:pgSz w:w="11910" w:h="16840"/>
      <w:pgMar w:header="0" w:footer="0"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58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0248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0736" from="72.000999pt,798.049988pt" to="523.278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2009pt;margin-top:796.023254pt;width:40.550pt;height:14.3pt;mso-position-horizontal-relative:page;mso-position-vertical-relative:page;z-index:-25201971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990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1561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77.371613pt;margin-top:796.023254pt;width:42.55pt;height:14.3pt;mso-position-horizontal-relative:page;mso-position-vertical-relative:page;z-index:-2520145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89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0279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8207pt;margin-top:31.110886pt;width:77.95pt;height:24.1pt;mso-position-horizontal-relative:page;mso-position-vertical-relative:page;z-index:-2520268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2380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2899pt;margin-top:31.227186pt;width:137.75pt;height:24.1pt;mso-position-horizontal-relative:page;mso-position-vertical-relative:page;z-index:-25202278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601pt;margin-top:31.110886pt;width:77.95pt;height:24.1pt;mso-position-horizontal-relative:page;mso-position-vertical-relative:page;z-index:-25202176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1868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 style="position:absolute;margin-left:71.004997pt;margin-top:31.227186pt;width:137.75pt;height:24.1pt;mso-position-horizontal-relative:page;mso-position-vertical-relative:page;z-index:-25201766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318207pt;margin-top:31.110886pt;width:77.95pt;height:24.1pt;mso-position-horizontal-relative:page;mso-position-vertical-relative:page;z-index:-25201664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3" w:firstLine="411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</w:t>
                </w:r>
                <w:r>
                  <w:rPr>
                    <w:rFonts w:ascii="Arial"/>
                    <w:color w:val="262526"/>
                    <w:spacing w:val="-26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6B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RETAIL</w:t>
                </w:r>
                <w:r>
                  <w:rPr>
                    <w:rFonts w:ascii="Arial"/>
                    <w:color w:val="262526"/>
                    <w:spacing w:val="20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MARKETS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46" w:hanging="5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3" w:hanging="5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9" w:hanging="5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86" w:hanging="5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32" w:hanging="5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79" w:hanging="5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25" w:hanging="5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2" w:hanging="55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5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7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8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807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1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820" w:hanging="554"/>
        <w:jc w:val="left"/>
      </w:pPr>
      <w:rPr>
        <w:rFonts w:hint="default" w:ascii="Times New Roman" w:hAnsi="Times New Roman" w:eastAsia="Times New Roman" w:cs="Times New Roman"/>
        <w:color w:val="262526"/>
        <w:spacing w:val="-2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5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5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5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7"/>
      </w:pPr>
      <w:rPr>
        <w:rFonts w:hint="default"/>
        <w:lang w:val="en-us" w:eastAsia="en-us" w:bidi="en-u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37"/>
      <w:ind w:left="1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9"/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1820" w:hanging="567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2019-10-30T05:05:28Z</dcterms:created>
  <dcterms:modified xsi:type="dcterms:W3CDTF">2019-10-30T05:05:28Z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</Properties>
</file>